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2B5" w:rsidRDefault="006B52B5">
      <w:pPr>
        <w:rPr>
          <w:rFonts w:ascii="ＭＳ 明朝" w:eastAsia="ＭＳ 明朝" w:hAnsi="ＭＳ 明朝"/>
        </w:rPr>
      </w:pPr>
    </w:p>
    <w:p w:rsidR="002062C4" w:rsidRPr="006B52B5" w:rsidRDefault="001A6B36">
      <w:pPr>
        <w:rPr>
          <w:rFonts w:ascii="ＭＳ 明朝" w:eastAsia="ＭＳ 明朝" w:hAnsi="ＭＳ 明朝"/>
          <w:sz w:val="24"/>
          <w:szCs w:val="24"/>
        </w:rPr>
      </w:pPr>
      <w:r w:rsidRPr="006B52B5">
        <w:rPr>
          <w:rFonts w:ascii="ＭＳ 明朝" w:eastAsia="ＭＳ 明朝" w:hAnsi="ＭＳ 明朝" w:hint="eastAsia"/>
          <w:sz w:val="24"/>
          <w:szCs w:val="24"/>
        </w:rPr>
        <w:t>関川村</w:t>
      </w:r>
      <w:r w:rsidR="005E1628" w:rsidRPr="006B52B5">
        <w:rPr>
          <w:rFonts w:ascii="ＭＳ 明朝" w:eastAsia="ＭＳ 明朝" w:hAnsi="ＭＳ 明朝" w:hint="eastAsia"/>
          <w:sz w:val="24"/>
          <w:szCs w:val="24"/>
        </w:rPr>
        <w:t>人口ビジョン及び</w:t>
      </w:r>
      <w:r w:rsidRPr="006B52B5">
        <w:rPr>
          <w:rFonts w:ascii="ＭＳ 明朝" w:eastAsia="ＭＳ 明朝" w:hAnsi="ＭＳ 明朝" w:hint="eastAsia"/>
          <w:sz w:val="24"/>
          <w:szCs w:val="24"/>
        </w:rPr>
        <w:t>総合戦略の計画期間延長について</w:t>
      </w:r>
    </w:p>
    <w:p w:rsidR="001A6B36" w:rsidRPr="006B52B5" w:rsidRDefault="001A6B36">
      <w:pPr>
        <w:rPr>
          <w:rFonts w:ascii="ＭＳ 明朝" w:eastAsia="ＭＳ 明朝" w:hAnsi="ＭＳ 明朝"/>
          <w:sz w:val="24"/>
          <w:szCs w:val="24"/>
        </w:rPr>
      </w:pPr>
    </w:p>
    <w:p w:rsidR="001A6B36" w:rsidRPr="002B30CF" w:rsidRDefault="001A6B36">
      <w:pPr>
        <w:rPr>
          <w:rFonts w:ascii="ＭＳ 明朝" w:eastAsia="ＭＳ 明朝" w:hAnsi="ＭＳ 明朝"/>
          <w:sz w:val="22"/>
        </w:rPr>
      </w:pPr>
      <w:r w:rsidRPr="002B30CF">
        <w:rPr>
          <w:rFonts w:ascii="ＭＳ 明朝" w:eastAsia="ＭＳ 明朝" w:hAnsi="ＭＳ 明朝" w:hint="eastAsia"/>
          <w:sz w:val="22"/>
        </w:rPr>
        <w:t>１．</w:t>
      </w:r>
      <w:r w:rsidR="00A348F1" w:rsidRPr="002B30CF">
        <w:rPr>
          <w:rFonts w:ascii="ＭＳ 明朝" w:eastAsia="ＭＳ 明朝" w:hAnsi="ＭＳ 明朝" w:hint="eastAsia"/>
          <w:sz w:val="22"/>
        </w:rPr>
        <w:t>計画期間</w:t>
      </w:r>
      <w:r w:rsidRPr="002B30CF">
        <w:rPr>
          <w:rFonts w:ascii="ＭＳ 明朝" w:eastAsia="ＭＳ 明朝" w:hAnsi="ＭＳ 明朝" w:hint="eastAsia"/>
          <w:sz w:val="22"/>
        </w:rPr>
        <w:t>延長の</w:t>
      </w:r>
      <w:r w:rsidR="00A348F1" w:rsidRPr="002B30CF">
        <w:rPr>
          <w:rFonts w:ascii="ＭＳ 明朝" w:eastAsia="ＭＳ 明朝" w:hAnsi="ＭＳ 明朝" w:hint="eastAsia"/>
          <w:sz w:val="22"/>
        </w:rPr>
        <w:t>説明</w:t>
      </w:r>
    </w:p>
    <w:p w:rsidR="00D0779A" w:rsidRPr="002B30CF" w:rsidRDefault="00D0779A" w:rsidP="000653F3">
      <w:pPr>
        <w:ind w:left="220" w:hangingChars="100" w:hanging="220"/>
        <w:rPr>
          <w:rFonts w:ascii="ＭＳ 明朝" w:eastAsia="ＭＳ 明朝" w:hAnsi="ＭＳ 明朝"/>
          <w:sz w:val="22"/>
        </w:rPr>
      </w:pPr>
    </w:p>
    <w:p w:rsidR="001C19FC" w:rsidRPr="002B30CF" w:rsidRDefault="001A6B36" w:rsidP="001C19FC">
      <w:pPr>
        <w:ind w:left="220" w:hangingChars="100" w:hanging="220"/>
        <w:rPr>
          <w:rFonts w:ascii="ＭＳ 明朝" w:eastAsia="ＭＳ 明朝" w:hAnsi="ＭＳ 明朝"/>
          <w:sz w:val="22"/>
        </w:rPr>
      </w:pPr>
      <w:r w:rsidRPr="002B30CF">
        <w:rPr>
          <w:rFonts w:ascii="ＭＳ 明朝" w:eastAsia="ＭＳ 明朝" w:hAnsi="ＭＳ 明朝" w:hint="eastAsia"/>
          <w:sz w:val="22"/>
        </w:rPr>
        <w:t xml:space="preserve">　　本村において、2015</w:t>
      </w:r>
      <w:r w:rsidR="0027548D" w:rsidRPr="002B30CF">
        <w:rPr>
          <w:rFonts w:ascii="ＭＳ 明朝" w:eastAsia="ＭＳ 明朝" w:hAnsi="ＭＳ 明朝" w:hint="eastAsia"/>
          <w:sz w:val="22"/>
        </w:rPr>
        <w:t>(H</w:t>
      </w:r>
      <w:r w:rsidRPr="002B30CF">
        <w:rPr>
          <w:rFonts w:ascii="ＭＳ 明朝" w:eastAsia="ＭＳ 明朝" w:hAnsi="ＭＳ 明朝" w:hint="eastAsia"/>
          <w:sz w:val="22"/>
        </w:rPr>
        <w:t>27</w:t>
      </w:r>
      <w:r w:rsidR="0027548D" w:rsidRPr="002B30CF">
        <w:rPr>
          <w:rFonts w:ascii="ＭＳ 明朝" w:eastAsia="ＭＳ 明朝" w:hAnsi="ＭＳ 明朝" w:hint="eastAsia"/>
          <w:sz w:val="22"/>
        </w:rPr>
        <w:t>)</w:t>
      </w:r>
      <w:r w:rsidRPr="002B30CF">
        <w:rPr>
          <w:rFonts w:ascii="ＭＳ 明朝" w:eastAsia="ＭＳ 明朝" w:hAnsi="ＭＳ 明朝" w:hint="eastAsia"/>
          <w:sz w:val="22"/>
        </w:rPr>
        <w:t>年12月に策定した「関川村総合戦略」(期間：2015(H27)年度～2019(H31・R1)年度)は、</w:t>
      </w:r>
      <w:r w:rsidR="0098441C" w:rsidRPr="002B30CF">
        <w:rPr>
          <w:rFonts w:ascii="ＭＳ 明朝" w:eastAsia="ＭＳ 明朝" w:hAnsi="ＭＳ 明朝" w:hint="eastAsia"/>
          <w:sz w:val="22"/>
        </w:rPr>
        <w:t>「</w:t>
      </w:r>
      <w:r w:rsidRPr="002B30CF">
        <w:rPr>
          <w:rFonts w:ascii="ＭＳ 明朝" w:eastAsia="ＭＳ 明朝" w:hAnsi="ＭＳ 明朝" w:hint="eastAsia"/>
          <w:sz w:val="22"/>
        </w:rPr>
        <w:t>第６次関川村総合計画</w:t>
      </w:r>
      <w:r w:rsidR="0098441C" w:rsidRPr="002B30CF">
        <w:rPr>
          <w:rFonts w:ascii="ＭＳ 明朝" w:eastAsia="ＭＳ 明朝" w:hAnsi="ＭＳ 明朝" w:hint="eastAsia"/>
          <w:sz w:val="22"/>
        </w:rPr>
        <w:t>」</w:t>
      </w:r>
      <w:r w:rsidR="00EC4015" w:rsidRPr="002B30CF">
        <w:rPr>
          <w:rFonts w:ascii="ＭＳ 明朝" w:eastAsia="ＭＳ 明朝" w:hAnsi="ＭＳ 明朝" w:hint="eastAsia"/>
          <w:sz w:val="22"/>
        </w:rPr>
        <w:t>の前期基本計画</w:t>
      </w:r>
      <w:r w:rsidR="002C079A" w:rsidRPr="002B30CF">
        <w:rPr>
          <w:rFonts w:ascii="ＭＳ 明朝" w:eastAsia="ＭＳ 明朝" w:hAnsi="ＭＳ 明朝" w:hint="eastAsia"/>
          <w:sz w:val="22"/>
        </w:rPr>
        <w:t>(期間：2016(H28)年度～202</w:t>
      </w:r>
      <w:r w:rsidR="00EC4015" w:rsidRPr="002B30CF">
        <w:rPr>
          <w:rFonts w:ascii="ＭＳ 明朝" w:eastAsia="ＭＳ 明朝" w:hAnsi="ＭＳ 明朝" w:hint="eastAsia"/>
          <w:sz w:val="22"/>
        </w:rPr>
        <w:t>0</w:t>
      </w:r>
      <w:r w:rsidR="002C079A" w:rsidRPr="002B30CF">
        <w:rPr>
          <w:rFonts w:ascii="ＭＳ 明朝" w:eastAsia="ＭＳ 明朝" w:hAnsi="ＭＳ 明朝" w:hint="eastAsia"/>
          <w:sz w:val="22"/>
        </w:rPr>
        <w:t>(R</w:t>
      </w:r>
      <w:r w:rsidR="00EC4015" w:rsidRPr="002B30CF">
        <w:rPr>
          <w:rFonts w:ascii="ＭＳ 明朝" w:eastAsia="ＭＳ 明朝" w:hAnsi="ＭＳ 明朝" w:hint="eastAsia"/>
          <w:sz w:val="22"/>
        </w:rPr>
        <w:t>2</w:t>
      </w:r>
      <w:r w:rsidR="002C079A" w:rsidRPr="002B30CF">
        <w:rPr>
          <w:rFonts w:ascii="ＭＳ 明朝" w:eastAsia="ＭＳ 明朝" w:hAnsi="ＭＳ 明朝" w:hint="eastAsia"/>
          <w:sz w:val="22"/>
        </w:rPr>
        <w:t>)年度)</w:t>
      </w:r>
      <w:r w:rsidRPr="002B30CF">
        <w:rPr>
          <w:rFonts w:ascii="ＭＳ 明朝" w:eastAsia="ＭＳ 明朝" w:hAnsi="ＭＳ 明朝" w:hint="eastAsia"/>
          <w:sz w:val="22"/>
        </w:rPr>
        <w:t>の</w:t>
      </w:r>
      <w:r w:rsidR="00EC4015" w:rsidRPr="002B30CF">
        <w:rPr>
          <w:rFonts w:ascii="ＭＳ 明朝" w:eastAsia="ＭＳ 明朝" w:hAnsi="ＭＳ 明朝" w:hint="eastAsia"/>
          <w:sz w:val="22"/>
        </w:rPr>
        <w:t>施策を具現化するための一つとして</w:t>
      </w:r>
      <w:r w:rsidRPr="002B30CF">
        <w:rPr>
          <w:rFonts w:ascii="ＭＳ 明朝" w:eastAsia="ＭＳ 明朝" w:hAnsi="ＭＳ 明朝" w:hint="eastAsia"/>
          <w:sz w:val="22"/>
        </w:rPr>
        <w:t>項目別計画</w:t>
      </w:r>
      <w:r w:rsidR="00EC4015" w:rsidRPr="002B30CF">
        <w:rPr>
          <w:rFonts w:ascii="ＭＳ 明朝" w:eastAsia="ＭＳ 明朝" w:hAnsi="ＭＳ 明朝" w:hint="eastAsia"/>
          <w:sz w:val="22"/>
        </w:rPr>
        <w:t>に</w:t>
      </w:r>
      <w:r w:rsidRPr="002B30CF">
        <w:rPr>
          <w:rFonts w:ascii="ＭＳ 明朝" w:eastAsia="ＭＳ 明朝" w:hAnsi="ＭＳ 明朝" w:hint="eastAsia"/>
          <w:sz w:val="22"/>
        </w:rPr>
        <w:t>位置づけし、これに基づいて村行政施策の取組を推進しているところです</w:t>
      </w:r>
      <w:r w:rsidR="001C19FC" w:rsidRPr="002B30CF">
        <w:rPr>
          <w:rFonts w:ascii="ＭＳ 明朝" w:eastAsia="ＭＳ 明朝" w:hAnsi="ＭＳ 明朝" w:hint="eastAsia"/>
          <w:sz w:val="22"/>
        </w:rPr>
        <w:t>が、</w:t>
      </w:r>
      <w:r w:rsidR="0098441C" w:rsidRPr="002B30CF">
        <w:rPr>
          <w:rFonts w:ascii="ＭＳ 明朝" w:eastAsia="ＭＳ 明朝" w:hAnsi="ＭＳ 明朝" w:hint="eastAsia"/>
          <w:sz w:val="22"/>
        </w:rPr>
        <w:t>国</w:t>
      </w:r>
      <w:r w:rsidR="001C19FC" w:rsidRPr="002B30CF">
        <w:rPr>
          <w:rFonts w:ascii="ＭＳ 明朝" w:eastAsia="ＭＳ 明朝" w:hAnsi="ＭＳ 明朝" w:hint="eastAsia"/>
          <w:sz w:val="22"/>
        </w:rPr>
        <w:t>から</w:t>
      </w:r>
      <w:r w:rsidR="0098441C" w:rsidRPr="002B30CF">
        <w:rPr>
          <w:rFonts w:ascii="ＭＳ 明朝" w:eastAsia="ＭＳ 明朝" w:hAnsi="ＭＳ 明朝" w:hint="eastAsia"/>
          <w:sz w:val="22"/>
        </w:rPr>
        <w:t>は、去る</w:t>
      </w:r>
      <w:r w:rsidR="0027548D" w:rsidRPr="002B30CF">
        <w:rPr>
          <w:rFonts w:ascii="ＭＳ 明朝" w:eastAsia="ＭＳ 明朝" w:hAnsi="ＭＳ 明朝" w:hint="eastAsia"/>
          <w:sz w:val="22"/>
        </w:rPr>
        <w:t>2019(R1)年６月21日に閣議決定された「まち・ひと・しごと創生基本方針2019」において、2020(R2)年度以降の</w:t>
      </w:r>
      <w:r w:rsidR="0098441C" w:rsidRPr="002B30CF">
        <w:rPr>
          <w:rFonts w:ascii="ＭＳ 明朝" w:eastAsia="ＭＳ 明朝" w:hAnsi="ＭＳ 明朝" w:hint="eastAsia"/>
          <w:sz w:val="22"/>
        </w:rPr>
        <w:t>５か年の総合戦略策定に取り組むこと及び、各地方公共団体においても次期地方版総合戦略の策定を進める必要がある旨示され</w:t>
      </w:r>
      <w:r w:rsidR="001C19FC" w:rsidRPr="002B30CF">
        <w:rPr>
          <w:rFonts w:ascii="ＭＳ 明朝" w:eastAsia="ＭＳ 明朝" w:hAnsi="ＭＳ 明朝" w:hint="eastAsia"/>
          <w:sz w:val="22"/>
        </w:rPr>
        <w:t>たところです。</w:t>
      </w:r>
    </w:p>
    <w:p w:rsidR="00EC4015" w:rsidRPr="002B30CF" w:rsidRDefault="00EC4015" w:rsidP="001C19FC">
      <w:pPr>
        <w:ind w:left="220" w:hangingChars="100" w:hanging="220"/>
        <w:rPr>
          <w:rFonts w:ascii="ＭＳ 明朝" w:eastAsia="ＭＳ 明朝" w:hAnsi="ＭＳ 明朝" w:hint="eastAsia"/>
          <w:sz w:val="22"/>
        </w:rPr>
      </w:pPr>
      <w:r w:rsidRPr="002B30CF">
        <w:rPr>
          <w:rFonts w:ascii="ＭＳ 明朝" w:eastAsia="ＭＳ 明朝" w:hAnsi="ＭＳ 明朝" w:hint="eastAsia"/>
          <w:sz w:val="22"/>
        </w:rPr>
        <w:t xml:space="preserve">　　本村の最上位計画である「総合計画」</w:t>
      </w:r>
      <w:r w:rsidR="001C5A2E" w:rsidRPr="002B30CF">
        <w:rPr>
          <w:rFonts w:ascii="ＭＳ 明朝" w:eastAsia="ＭＳ 明朝" w:hAnsi="ＭＳ 明朝" w:hint="eastAsia"/>
          <w:sz w:val="22"/>
        </w:rPr>
        <w:t>においては</w:t>
      </w:r>
      <w:r w:rsidRPr="002B30CF">
        <w:rPr>
          <w:rFonts w:ascii="ＭＳ 明朝" w:eastAsia="ＭＳ 明朝" w:hAnsi="ＭＳ 明朝" w:hint="eastAsia"/>
          <w:sz w:val="22"/>
        </w:rPr>
        <w:t>、</w:t>
      </w:r>
      <w:r w:rsidR="00581EC5" w:rsidRPr="002B30CF">
        <w:rPr>
          <w:rFonts w:ascii="ＭＳ 明朝" w:eastAsia="ＭＳ 明朝" w:hAnsi="ＭＳ 明朝" w:hint="eastAsia"/>
          <w:sz w:val="22"/>
        </w:rPr>
        <w:t>人口減少に歯止めをかけることを基本構想の将来像説明欄にも記載しており、</w:t>
      </w:r>
      <w:r w:rsidR="001C5A2E" w:rsidRPr="002B30CF">
        <w:rPr>
          <w:rFonts w:ascii="ＭＳ 明朝" w:eastAsia="ＭＳ 明朝" w:hAnsi="ＭＳ 明朝" w:hint="eastAsia"/>
          <w:sz w:val="22"/>
        </w:rPr>
        <w:t>国が</w:t>
      </w:r>
      <w:r w:rsidR="00581EC5" w:rsidRPr="002B30CF">
        <w:rPr>
          <w:rFonts w:ascii="ＭＳ 明朝" w:eastAsia="ＭＳ 明朝" w:hAnsi="ＭＳ 明朝" w:hint="eastAsia"/>
          <w:sz w:val="22"/>
        </w:rPr>
        <w:t>「総合</w:t>
      </w:r>
      <w:r w:rsidR="001C5A2E" w:rsidRPr="002B30CF">
        <w:rPr>
          <w:rFonts w:ascii="ＭＳ 明朝" w:eastAsia="ＭＳ 明朝" w:hAnsi="ＭＳ 明朝" w:hint="eastAsia"/>
          <w:sz w:val="22"/>
        </w:rPr>
        <w:t>戦略</w:t>
      </w:r>
      <w:r w:rsidR="00581EC5" w:rsidRPr="002B30CF">
        <w:rPr>
          <w:rFonts w:ascii="ＭＳ 明朝" w:eastAsia="ＭＳ 明朝" w:hAnsi="ＭＳ 明朝" w:hint="eastAsia"/>
          <w:sz w:val="22"/>
        </w:rPr>
        <w:t>」</w:t>
      </w:r>
      <w:r w:rsidR="001C5A2E" w:rsidRPr="002B30CF">
        <w:rPr>
          <w:rFonts w:ascii="ＭＳ 明朝" w:eastAsia="ＭＳ 明朝" w:hAnsi="ＭＳ 明朝" w:hint="eastAsia"/>
          <w:sz w:val="22"/>
        </w:rPr>
        <w:t>に求める人口減少を克服し、将来にわたって成長力を確保し、「活力ある日本社会」を維持するための４つの基本目標と２つの横断的な目標と非常に関連性が高く、</w:t>
      </w:r>
      <w:r w:rsidR="00581EC5" w:rsidRPr="002B30CF">
        <w:rPr>
          <w:rFonts w:ascii="ＭＳ 明朝" w:eastAsia="ＭＳ 明朝" w:hAnsi="ＭＳ 明朝" w:hint="eastAsia"/>
          <w:sz w:val="22"/>
        </w:rPr>
        <w:t>総合計画、総合戦略ともに整合性を高め</w:t>
      </w:r>
      <w:r w:rsidR="002B30CF">
        <w:rPr>
          <w:rFonts w:ascii="ＭＳ 明朝" w:eastAsia="ＭＳ 明朝" w:hAnsi="ＭＳ 明朝" w:hint="eastAsia"/>
          <w:sz w:val="22"/>
        </w:rPr>
        <w:t>たうえで</w:t>
      </w:r>
      <w:r w:rsidR="00581EC5" w:rsidRPr="002B30CF">
        <w:rPr>
          <w:rFonts w:ascii="ＭＳ 明朝" w:eastAsia="ＭＳ 明朝" w:hAnsi="ＭＳ 明朝" w:hint="eastAsia"/>
          <w:sz w:val="22"/>
        </w:rPr>
        <w:t>、</w:t>
      </w:r>
      <w:r w:rsidR="00581EC5" w:rsidRPr="002B30CF">
        <w:rPr>
          <w:rFonts w:ascii="ＭＳ 明朝" w:eastAsia="ＭＳ 明朝" w:hAnsi="ＭＳ 明朝" w:hint="eastAsia"/>
          <w:sz w:val="22"/>
        </w:rPr>
        <w:t>各施策の合理的かつ効果的な推進</w:t>
      </w:r>
      <w:r w:rsidR="00581EC5" w:rsidRPr="002B30CF">
        <w:rPr>
          <w:rFonts w:ascii="ＭＳ 明朝" w:eastAsia="ＭＳ 明朝" w:hAnsi="ＭＳ 明朝" w:hint="eastAsia"/>
          <w:sz w:val="22"/>
        </w:rPr>
        <w:t>が必要と考えています。</w:t>
      </w:r>
    </w:p>
    <w:p w:rsidR="004D1F74" w:rsidRPr="002B30CF" w:rsidRDefault="00EC4015" w:rsidP="00D0779A">
      <w:pPr>
        <w:ind w:leftChars="100" w:left="210" w:firstLineChars="100" w:firstLine="220"/>
        <w:rPr>
          <w:rFonts w:ascii="ＭＳ 明朝" w:eastAsia="ＭＳ 明朝" w:hAnsi="ＭＳ 明朝"/>
          <w:sz w:val="22"/>
        </w:rPr>
      </w:pPr>
      <w:r w:rsidRPr="002B30CF">
        <w:rPr>
          <w:rFonts w:ascii="ＭＳ 明朝" w:eastAsia="ＭＳ 明朝" w:hAnsi="ＭＳ 明朝" w:hint="eastAsia"/>
          <w:sz w:val="22"/>
        </w:rPr>
        <w:t>そこで、本村といたしましては、</w:t>
      </w:r>
      <w:r w:rsidR="002B30CF">
        <w:rPr>
          <w:rFonts w:ascii="ＭＳ 明朝" w:eastAsia="ＭＳ 明朝" w:hAnsi="ＭＳ 明朝" w:hint="eastAsia"/>
          <w:sz w:val="22"/>
        </w:rPr>
        <w:t>総合戦略の期間を</w:t>
      </w:r>
      <w:r w:rsidR="0098441C" w:rsidRPr="002B30CF">
        <w:rPr>
          <w:rFonts w:ascii="ＭＳ 明朝" w:eastAsia="ＭＳ 明朝" w:hAnsi="ＭＳ 明朝" w:hint="eastAsia"/>
          <w:sz w:val="22"/>
        </w:rPr>
        <w:t>最上位計画である「第６次関川村総合計画」の</w:t>
      </w:r>
      <w:r w:rsidRPr="002B30CF">
        <w:rPr>
          <w:rFonts w:ascii="ＭＳ 明朝" w:eastAsia="ＭＳ 明朝" w:hAnsi="ＭＳ 明朝" w:hint="eastAsia"/>
          <w:sz w:val="22"/>
        </w:rPr>
        <w:t>2020(R2)年度で満了する</w:t>
      </w:r>
      <w:r w:rsidR="004D1F74" w:rsidRPr="002B30CF">
        <w:rPr>
          <w:rFonts w:ascii="ＭＳ 明朝" w:eastAsia="ＭＳ 明朝" w:hAnsi="ＭＳ 明朝" w:hint="eastAsia"/>
          <w:sz w:val="22"/>
        </w:rPr>
        <w:t>前期基本</w:t>
      </w:r>
      <w:r w:rsidR="0098441C" w:rsidRPr="002B30CF">
        <w:rPr>
          <w:rFonts w:ascii="ＭＳ 明朝" w:eastAsia="ＭＳ 明朝" w:hAnsi="ＭＳ 明朝" w:hint="eastAsia"/>
          <w:sz w:val="22"/>
        </w:rPr>
        <w:t>計画期間</w:t>
      </w:r>
      <w:r w:rsidRPr="002B30CF">
        <w:rPr>
          <w:rFonts w:ascii="ＭＳ 明朝" w:eastAsia="ＭＳ 明朝" w:hAnsi="ＭＳ 明朝" w:hint="eastAsia"/>
          <w:sz w:val="22"/>
        </w:rPr>
        <w:t>に合わせ</w:t>
      </w:r>
      <w:r w:rsidR="00F95F61" w:rsidRPr="002B30CF">
        <w:rPr>
          <w:rFonts w:ascii="ＭＳ 明朝" w:eastAsia="ＭＳ 明朝" w:hAnsi="ＭＳ 明朝" w:hint="eastAsia"/>
          <w:sz w:val="22"/>
        </w:rPr>
        <w:t>一年延長させ</w:t>
      </w:r>
      <w:r w:rsidR="002B30CF">
        <w:rPr>
          <w:rFonts w:ascii="ＭＳ 明朝" w:eastAsia="ＭＳ 明朝" w:hAnsi="ＭＳ 明朝" w:hint="eastAsia"/>
          <w:sz w:val="22"/>
        </w:rPr>
        <w:t>、後期基本</w:t>
      </w:r>
      <w:r w:rsidR="00A43DEE" w:rsidRPr="002B30CF">
        <w:rPr>
          <w:rFonts w:ascii="ＭＳ 明朝" w:eastAsia="ＭＳ 明朝" w:hAnsi="ＭＳ 明朝" w:hint="eastAsia"/>
          <w:sz w:val="22"/>
        </w:rPr>
        <w:t>計画</w:t>
      </w:r>
      <w:r w:rsidR="002B30CF">
        <w:rPr>
          <w:rFonts w:ascii="ＭＳ 明朝" w:eastAsia="ＭＳ 明朝" w:hAnsi="ＭＳ 明朝" w:hint="eastAsia"/>
          <w:sz w:val="22"/>
        </w:rPr>
        <w:t>と次期</w:t>
      </w:r>
      <w:r w:rsidR="002B30CF" w:rsidRPr="002B30CF">
        <w:rPr>
          <w:rFonts w:ascii="ＭＳ 明朝" w:eastAsia="ＭＳ 明朝" w:hAnsi="ＭＳ 明朝" w:hint="eastAsia"/>
          <w:sz w:val="22"/>
        </w:rPr>
        <w:t>戦略</w:t>
      </w:r>
      <w:r w:rsidR="00A43DEE" w:rsidRPr="002B30CF">
        <w:rPr>
          <w:rFonts w:ascii="ＭＳ 明朝" w:eastAsia="ＭＳ 明朝" w:hAnsi="ＭＳ 明朝" w:hint="eastAsia"/>
          <w:sz w:val="22"/>
        </w:rPr>
        <w:t>の始期を統一することといたしました。</w:t>
      </w:r>
    </w:p>
    <w:p w:rsidR="000653F3" w:rsidRPr="002B30CF" w:rsidRDefault="00D0779A" w:rsidP="004D1F74">
      <w:pPr>
        <w:ind w:leftChars="100" w:left="210" w:firstLineChars="100" w:firstLine="220"/>
        <w:rPr>
          <w:rFonts w:ascii="ＭＳ 明朝" w:eastAsia="ＭＳ 明朝" w:hAnsi="ＭＳ 明朝"/>
          <w:sz w:val="22"/>
        </w:rPr>
      </w:pPr>
      <w:r w:rsidRPr="002B30CF">
        <w:rPr>
          <w:rFonts w:ascii="ＭＳ 明朝" w:eastAsia="ＭＳ 明朝" w:hAnsi="ＭＳ 明朝" w:hint="eastAsia"/>
          <w:sz w:val="22"/>
        </w:rPr>
        <w:t>この</w:t>
      </w:r>
      <w:r w:rsidR="00A43DEE" w:rsidRPr="002B30CF">
        <w:rPr>
          <w:rFonts w:ascii="ＭＳ 明朝" w:eastAsia="ＭＳ 明朝" w:hAnsi="ＭＳ 明朝" w:hint="eastAsia"/>
          <w:sz w:val="22"/>
        </w:rPr>
        <w:t>始期の統一</w:t>
      </w:r>
      <w:r w:rsidRPr="002B30CF">
        <w:rPr>
          <w:rFonts w:ascii="ＭＳ 明朝" w:eastAsia="ＭＳ 明朝" w:hAnsi="ＭＳ 明朝" w:hint="eastAsia"/>
          <w:sz w:val="22"/>
        </w:rPr>
        <w:t>につきましては、</w:t>
      </w:r>
      <w:r w:rsidR="000653F3" w:rsidRPr="002B30CF">
        <w:rPr>
          <w:rFonts w:ascii="ＭＳ 明朝" w:eastAsia="ＭＳ 明朝" w:hAnsi="ＭＳ 明朝" w:hint="eastAsia"/>
          <w:sz w:val="22"/>
        </w:rPr>
        <w:t>2019(R1)年12月議会一般質問においても、</w:t>
      </w:r>
      <w:r w:rsidR="004D1F74" w:rsidRPr="002B30CF">
        <w:rPr>
          <w:rFonts w:ascii="ＭＳ 明朝" w:eastAsia="ＭＳ 明朝" w:hAnsi="ＭＳ 明朝" w:hint="eastAsia"/>
          <w:sz w:val="22"/>
        </w:rPr>
        <w:t>質問があり、総合戦略の期間を１年延長</w:t>
      </w:r>
      <w:r w:rsidR="00726970" w:rsidRPr="002B30CF">
        <w:rPr>
          <w:rFonts w:ascii="ＭＳ 明朝" w:eastAsia="ＭＳ 明朝" w:hAnsi="ＭＳ 明朝" w:hint="eastAsia"/>
          <w:sz w:val="22"/>
        </w:rPr>
        <w:t>させ</w:t>
      </w:r>
      <w:r w:rsidR="00A43DEE" w:rsidRPr="002B30CF">
        <w:rPr>
          <w:rFonts w:ascii="ＭＳ 明朝" w:eastAsia="ＭＳ 明朝" w:hAnsi="ＭＳ 明朝" w:hint="eastAsia"/>
          <w:sz w:val="22"/>
        </w:rPr>
        <w:t>、計画の統一化と合理化を図</w:t>
      </w:r>
      <w:r w:rsidR="00307E2B" w:rsidRPr="002B30CF">
        <w:rPr>
          <w:rFonts w:ascii="ＭＳ 明朝" w:eastAsia="ＭＳ 明朝" w:hAnsi="ＭＳ 明朝" w:hint="eastAsia"/>
          <w:sz w:val="22"/>
        </w:rPr>
        <w:t>る旨答弁</w:t>
      </w:r>
      <w:r w:rsidR="00D200FC" w:rsidRPr="002B30CF">
        <w:rPr>
          <w:rFonts w:ascii="ＭＳ 明朝" w:eastAsia="ＭＳ 明朝" w:hAnsi="ＭＳ 明朝" w:hint="eastAsia"/>
          <w:sz w:val="22"/>
        </w:rPr>
        <w:t>させていただ</w:t>
      </w:r>
      <w:r w:rsidR="00F95F61" w:rsidRPr="002B30CF">
        <w:rPr>
          <w:rFonts w:ascii="ＭＳ 明朝" w:eastAsia="ＭＳ 明朝" w:hAnsi="ＭＳ 明朝" w:hint="eastAsia"/>
          <w:sz w:val="22"/>
        </w:rPr>
        <w:t>い</w:t>
      </w:r>
      <w:r w:rsidR="00D200FC" w:rsidRPr="002B30CF">
        <w:rPr>
          <w:rFonts w:ascii="ＭＳ 明朝" w:eastAsia="ＭＳ 明朝" w:hAnsi="ＭＳ 明朝" w:hint="eastAsia"/>
          <w:sz w:val="22"/>
        </w:rPr>
        <w:t>たところです。</w:t>
      </w:r>
    </w:p>
    <w:p w:rsidR="00307E2B" w:rsidRPr="002B30CF" w:rsidRDefault="00F95F61" w:rsidP="004D1F74">
      <w:pPr>
        <w:ind w:leftChars="100" w:left="210" w:firstLineChars="100" w:firstLine="220"/>
        <w:rPr>
          <w:rFonts w:ascii="ＭＳ 明朝" w:eastAsia="ＭＳ 明朝" w:hAnsi="ＭＳ 明朝"/>
          <w:sz w:val="22"/>
        </w:rPr>
      </w:pPr>
      <w:r w:rsidRPr="002B30CF">
        <w:rPr>
          <w:rFonts w:ascii="ＭＳ 明朝" w:eastAsia="ＭＳ 明朝" w:hAnsi="ＭＳ 明朝" w:hint="eastAsia"/>
          <w:sz w:val="22"/>
        </w:rPr>
        <w:t>なお、内閣府からは、「地方版総合戦略に切れ目が生じないのであれば、各地方公共団体の実情に応じた計画期間を設定することも、やむをえない。」と示されていますし、新潟県を通じて再度確認も行っています。</w:t>
      </w:r>
    </w:p>
    <w:p w:rsidR="00F95F61" w:rsidRPr="002B30CF" w:rsidRDefault="00F95F61" w:rsidP="004D1F74">
      <w:pPr>
        <w:ind w:leftChars="100" w:left="210" w:firstLineChars="100" w:firstLine="220"/>
        <w:rPr>
          <w:rFonts w:ascii="ＭＳ 明朝" w:eastAsia="ＭＳ 明朝" w:hAnsi="ＭＳ 明朝"/>
          <w:sz w:val="22"/>
        </w:rPr>
      </w:pPr>
      <w:r w:rsidRPr="002B30CF">
        <w:rPr>
          <w:rFonts w:ascii="ＭＳ 明朝" w:eastAsia="ＭＳ 明朝" w:hAnsi="ＭＳ 明朝" w:hint="eastAsia"/>
          <w:sz w:val="22"/>
        </w:rPr>
        <w:t>今後も、「総合計画」実現のための項目別計画として、「総合戦略」に施策を明確化し、切れ目のない豊かで住みよい活気ある村づくりを目指します。</w:t>
      </w:r>
    </w:p>
    <w:p w:rsidR="00F95F61" w:rsidRPr="006B52B5" w:rsidRDefault="00F95F61" w:rsidP="004D1F74">
      <w:pPr>
        <w:ind w:leftChars="100" w:left="210" w:firstLineChars="100" w:firstLine="240"/>
        <w:rPr>
          <w:rFonts w:ascii="ＭＳ 明朝" w:eastAsia="ＭＳ 明朝" w:hAnsi="ＭＳ 明朝"/>
          <w:sz w:val="24"/>
          <w:szCs w:val="24"/>
        </w:rPr>
      </w:pPr>
    </w:p>
    <w:p w:rsidR="0026361C" w:rsidRPr="002B30CF" w:rsidRDefault="0026361C" w:rsidP="002B30CF">
      <w:pPr>
        <w:rPr>
          <w:rFonts w:ascii="ＭＳ 明朝" w:eastAsia="ＭＳ 明朝" w:hAnsi="ＭＳ 明朝" w:hint="eastAsia"/>
          <w:sz w:val="24"/>
          <w:szCs w:val="24"/>
        </w:rPr>
      </w:pPr>
      <w:r w:rsidRPr="006B52B5">
        <w:rPr>
          <w:rFonts w:ascii="ＭＳ 明朝" w:eastAsia="ＭＳ 明朝" w:hAnsi="ＭＳ 明朝" w:hint="eastAsia"/>
          <w:sz w:val="24"/>
          <w:szCs w:val="24"/>
        </w:rPr>
        <w:t>図１．関川村の計画と戦略の策定期間イメージ図</w:t>
      </w:r>
    </w:p>
    <w:tbl>
      <w:tblPr>
        <w:tblStyle w:val="a3"/>
        <w:tblW w:w="0" w:type="auto"/>
        <w:tblInd w:w="210" w:type="dxa"/>
        <w:tblBorders>
          <w:left w:val="none" w:sz="0" w:space="0" w:color="auto"/>
          <w:right w:val="none" w:sz="0" w:space="0" w:color="auto"/>
        </w:tblBorders>
        <w:tblLook w:val="04A0" w:firstRow="1" w:lastRow="0" w:firstColumn="1" w:lastColumn="0" w:noHBand="0" w:noVBand="1"/>
      </w:tblPr>
      <w:tblGrid>
        <w:gridCol w:w="866"/>
        <w:gridCol w:w="890"/>
        <w:gridCol w:w="891"/>
        <w:gridCol w:w="891"/>
        <w:gridCol w:w="891"/>
        <w:gridCol w:w="891"/>
        <w:gridCol w:w="891"/>
        <w:gridCol w:w="891"/>
        <w:gridCol w:w="891"/>
        <w:gridCol w:w="867"/>
      </w:tblGrid>
      <w:tr w:rsidR="00F95F61" w:rsidRPr="002C079A" w:rsidTr="0026361C">
        <w:tc>
          <w:tcPr>
            <w:tcW w:w="866" w:type="dxa"/>
            <w:tcBorders>
              <w:bottom w:val="single" w:sz="4" w:space="0" w:color="auto"/>
            </w:tcBorders>
          </w:tcPr>
          <w:p w:rsidR="00F95F61" w:rsidRPr="002C079A" w:rsidRDefault="00F95F61" w:rsidP="004D1F74">
            <w:pPr>
              <w:rPr>
                <w:rFonts w:ascii="ＭＳ 明朝" w:eastAsia="ＭＳ 明朝" w:hAnsi="ＭＳ 明朝" w:hint="eastAsia"/>
                <w:sz w:val="18"/>
                <w:szCs w:val="18"/>
              </w:rPr>
            </w:pPr>
          </w:p>
        </w:tc>
        <w:tc>
          <w:tcPr>
            <w:tcW w:w="890" w:type="dxa"/>
            <w:tcBorders>
              <w:bottom w:val="single" w:sz="4" w:space="0" w:color="auto"/>
            </w:tcBorders>
          </w:tcPr>
          <w:p w:rsidR="00F95F61" w:rsidRPr="002C079A" w:rsidRDefault="00F95F61" w:rsidP="002C079A">
            <w:pPr>
              <w:jc w:val="center"/>
              <w:rPr>
                <w:rFonts w:ascii="ＭＳ 明朝" w:eastAsia="ＭＳ 明朝" w:hAnsi="ＭＳ 明朝" w:hint="eastAsia"/>
                <w:sz w:val="18"/>
                <w:szCs w:val="18"/>
              </w:rPr>
            </w:pPr>
            <w:r w:rsidRPr="002C079A">
              <w:rPr>
                <w:rFonts w:ascii="ＭＳ 明朝" w:eastAsia="ＭＳ 明朝" w:hAnsi="ＭＳ 明朝" w:hint="eastAsia"/>
                <w:sz w:val="18"/>
                <w:szCs w:val="18"/>
              </w:rPr>
              <w:t>2014</w:t>
            </w:r>
          </w:p>
        </w:tc>
        <w:tc>
          <w:tcPr>
            <w:tcW w:w="891" w:type="dxa"/>
            <w:tcBorders>
              <w:bottom w:val="single" w:sz="4" w:space="0" w:color="auto"/>
            </w:tcBorders>
          </w:tcPr>
          <w:p w:rsidR="00F95F61" w:rsidRPr="002C079A" w:rsidRDefault="00F95F61" w:rsidP="002C079A">
            <w:pPr>
              <w:jc w:val="center"/>
              <w:rPr>
                <w:rFonts w:ascii="ＭＳ 明朝" w:eastAsia="ＭＳ 明朝" w:hAnsi="ＭＳ 明朝" w:hint="eastAsia"/>
                <w:sz w:val="18"/>
                <w:szCs w:val="18"/>
              </w:rPr>
            </w:pPr>
            <w:r w:rsidRPr="002C079A">
              <w:rPr>
                <w:rFonts w:ascii="ＭＳ 明朝" w:eastAsia="ＭＳ 明朝" w:hAnsi="ＭＳ 明朝" w:hint="eastAsia"/>
                <w:sz w:val="18"/>
                <w:szCs w:val="18"/>
              </w:rPr>
              <w:t>2015</w:t>
            </w:r>
          </w:p>
        </w:tc>
        <w:tc>
          <w:tcPr>
            <w:tcW w:w="891" w:type="dxa"/>
            <w:tcBorders>
              <w:bottom w:val="single" w:sz="4" w:space="0" w:color="auto"/>
            </w:tcBorders>
          </w:tcPr>
          <w:p w:rsidR="00F95F61" w:rsidRPr="002C079A" w:rsidRDefault="00F95F61" w:rsidP="002C079A">
            <w:pPr>
              <w:jc w:val="center"/>
              <w:rPr>
                <w:rFonts w:ascii="ＭＳ 明朝" w:eastAsia="ＭＳ 明朝" w:hAnsi="ＭＳ 明朝" w:hint="eastAsia"/>
                <w:sz w:val="18"/>
                <w:szCs w:val="18"/>
              </w:rPr>
            </w:pPr>
            <w:r w:rsidRPr="002C079A">
              <w:rPr>
                <w:rFonts w:ascii="ＭＳ 明朝" w:eastAsia="ＭＳ 明朝" w:hAnsi="ＭＳ 明朝" w:hint="eastAsia"/>
                <w:sz w:val="18"/>
                <w:szCs w:val="18"/>
              </w:rPr>
              <w:t>2016</w:t>
            </w:r>
          </w:p>
        </w:tc>
        <w:tc>
          <w:tcPr>
            <w:tcW w:w="891" w:type="dxa"/>
            <w:tcBorders>
              <w:bottom w:val="single" w:sz="4" w:space="0" w:color="auto"/>
            </w:tcBorders>
          </w:tcPr>
          <w:p w:rsidR="00F95F61" w:rsidRPr="002C079A" w:rsidRDefault="00F95F61" w:rsidP="002C079A">
            <w:pPr>
              <w:jc w:val="center"/>
              <w:rPr>
                <w:rFonts w:ascii="ＭＳ 明朝" w:eastAsia="ＭＳ 明朝" w:hAnsi="ＭＳ 明朝" w:hint="eastAsia"/>
                <w:sz w:val="18"/>
                <w:szCs w:val="18"/>
              </w:rPr>
            </w:pPr>
            <w:r w:rsidRPr="002C079A">
              <w:rPr>
                <w:rFonts w:ascii="ＭＳ 明朝" w:eastAsia="ＭＳ 明朝" w:hAnsi="ＭＳ 明朝" w:hint="eastAsia"/>
                <w:sz w:val="18"/>
                <w:szCs w:val="18"/>
              </w:rPr>
              <w:t>2017</w:t>
            </w:r>
          </w:p>
        </w:tc>
        <w:tc>
          <w:tcPr>
            <w:tcW w:w="891" w:type="dxa"/>
            <w:tcBorders>
              <w:bottom w:val="single" w:sz="4" w:space="0" w:color="auto"/>
            </w:tcBorders>
          </w:tcPr>
          <w:p w:rsidR="00F95F61" w:rsidRPr="002C079A" w:rsidRDefault="00F95F61" w:rsidP="002C079A">
            <w:pPr>
              <w:jc w:val="center"/>
              <w:rPr>
                <w:rFonts w:ascii="ＭＳ 明朝" w:eastAsia="ＭＳ 明朝" w:hAnsi="ＭＳ 明朝" w:hint="eastAsia"/>
                <w:sz w:val="18"/>
                <w:szCs w:val="18"/>
              </w:rPr>
            </w:pPr>
            <w:r w:rsidRPr="002C079A">
              <w:rPr>
                <w:rFonts w:ascii="ＭＳ 明朝" w:eastAsia="ＭＳ 明朝" w:hAnsi="ＭＳ 明朝" w:hint="eastAsia"/>
                <w:sz w:val="18"/>
                <w:szCs w:val="18"/>
              </w:rPr>
              <w:t>201</w:t>
            </w:r>
            <w:r w:rsidR="002C079A" w:rsidRPr="002C079A">
              <w:rPr>
                <w:rFonts w:ascii="ＭＳ 明朝" w:eastAsia="ＭＳ 明朝" w:hAnsi="ＭＳ 明朝" w:hint="eastAsia"/>
                <w:sz w:val="18"/>
                <w:szCs w:val="18"/>
              </w:rPr>
              <w:t>8</w:t>
            </w:r>
          </w:p>
        </w:tc>
        <w:tc>
          <w:tcPr>
            <w:tcW w:w="891" w:type="dxa"/>
            <w:tcBorders>
              <w:bottom w:val="single" w:sz="4" w:space="0" w:color="auto"/>
            </w:tcBorders>
          </w:tcPr>
          <w:p w:rsidR="00F95F61" w:rsidRPr="002C079A" w:rsidRDefault="00F95F61" w:rsidP="002C079A">
            <w:pPr>
              <w:jc w:val="center"/>
              <w:rPr>
                <w:rFonts w:ascii="ＭＳ 明朝" w:eastAsia="ＭＳ 明朝" w:hAnsi="ＭＳ 明朝" w:hint="eastAsia"/>
                <w:sz w:val="18"/>
                <w:szCs w:val="18"/>
              </w:rPr>
            </w:pPr>
            <w:r w:rsidRPr="002C079A">
              <w:rPr>
                <w:rFonts w:ascii="ＭＳ 明朝" w:eastAsia="ＭＳ 明朝" w:hAnsi="ＭＳ 明朝" w:hint="eastAsia"/>
                <w:sz w:val="18"/>
                <w:szCs w:val="18"/>
              </w:rPr>
              <w:t>20</w:t>
            </w:r>
            <w:r w:rsidR="002C079A" w:rsidRPr="002C079A">
              <w:rPr>
                <w:rFonts w:ascii="ＭＳ 明朝" w:eastAsia="ＭＳ 明朝" w:hAnsi="ＭＳ 明朝" w:hint="eastAsia"/>
                <w:sz w:val="18"/>
                <w:szCs w:val="18"/>
              </w:rPr>
              <w:t>19</w:t>
            </w:r>
          </w:p>
        </w:tc>
        <w:tc>
          <w:tcPr>
            <w:tcW w:w="891" w:type="dxa"/>
            <w:tcBorders>
              <w:bottom w:val="single" w:sz="4" w:space="0" w:color="auto"/>
            </w:tcBorders>
            <w:shd w:val="clear" w:color="auto" w:fill="FFFF00"/>
          </w:tcPr>
          <w:p w:rsidR="00F95F61" w:rsidRPr="002C079A" w:rsidRDefault="00F95F61" w:rsidP="002C079A">
            <w:pPr>
              <w:jc w:val="center"/>
              <w:rPr>
                <w:rFonts w:ascii="ＭＳ 明朝" w:eastAsia="ＭＳ 明朝" w:hAnsi="ＭＳ 明朝" w:hint="eastAsia"/>
                <w:sz w:val="18"/>
                <w:szCs w:val="18"/>
              </w:rPr>
            </w:pPr>
            <w:r w:rsidRPr="002C079A">
              <w:rPr>
                <w:rFonts w:ascii="ＭＳ 明朝" w:eastAsia="ＭＳ 明朝" w:hAnsi="ＭＳ 明朝" w:hint="eastAsia"/>
                <w:sz w:val="18"/>
                <w:szCs w:val="18"/>
              </w:rPr>
              <w:t>202</w:t>
            </w:r>
            <w:r w:rsidR="002C079A" w:rsidRPr="002C079A">
              <w:rPr>
                <w:rFonts w:ascii="ＭＳ 明朝" w:eastAsia="ＭＳ 明朝" w:hAnsi="ＭＳ 明朝" w:hint="eastAsia"/>
                <w:sz w:val="18"/>
                <w:szCs w:val="18"/>
              </w:rPr>
              <w:t>0</w:t>
            </w:r>
          </w:p>
        </w:tc>
        <w:tc>
          <w:tcPr>
            <w:tcW w:w="891" w:type="dxa"/>
            <w:tcBorders>
              <w:bottom w:val="single" w:sz="4" w:space="0" w:color="auto"/>
            </w:tcBorders>
          </w:tcPr>
          <w:p w:rsidR="00F95F61" w:rsidRPr="002C079A" w:rsidRDefault="00F95F61" w:rsidP="002C079A">
            <w:pPr>
              <w:jc w:val="center"/>
              <w:rPr>
                <w:rFonts w:ascii="ＭＳ 明朝" w:eastAsia="ＭＳ 明朝" w:hAnsi="ＭＳ 明朝" w:hint="eastAsia"/>
                <w:sz w:val="18"/>
                <w:szCs w:val="18"/>
              </w:rPr>
            </w:pPr>
            <w:r w:rsidRPr="002C079A">
              <w:rPr>
                <w:rFonts w:ascii="ＭＳ 明朝" w:eastAsia="ＭＳ 明朝" w:hAnsi="ＭＳ 明朝" w:hint="eastAsia"/>
                <w:sz w:val="18"/>
                <w:szCs w:val="18"/>
              </w:rPr>
              <w:t>202</w:t>
            </w:r>
            <w:r w:rsidR="002C079A" w:rsidRPr="002C079A">
              <w:rPr>
                <w:rFonts w:ascii="ＭＳ 明朝" w:eastAsia="ＭＳ 明朝" w:hAnsi="ＭＳ 明朝" w:hint="eastAsia"/>
                <w:sz w:val="18"/>
                <w:szCs w:val="18"/>
              </w:rPr>
              <w:t>1</w:t>
            </w:r>
          </w:p>
        </w:tc>
        <w:tc>
          <w:tcPr>
            <w:tcW w:w="867" w:type="dxa"/>
            <w:tcBorders>
              <w:bottom w:val="single" w:sz="4" w:space="0" w:color="auto"/>
            </w:tcBorders>
          </w:tcPr>
          <w:p w:rsidR="00F95F61" w:rsidRPr="002C079A" w:rsidRDefault="00F95F61" w:rsidP="004D1F74">
            <w:pPr>
              <w:rPr>
                <w:rFonts w:ascii="ＭＳ 明朝" w:eastAsia="ＭＳ 明朝" w:hAnsi="ＭＳ 明朝" w:hint="eastAsia"/>
                <w:sz w:val="18"/>
                <w:szCs w:val="18"/>
              </w:rPr>
            </w:pPr>
          </w:p>
        </w:tc>
      </w:tr>
      <w:tr w:rsidR="002C079A" w:rsidRPr="002C079A" w:rsidTr="005C5EF8">
        <w:tc>
          <w:tcPr>
            <w:tcW w:w="8860" w:type="dxa"/>
            <w:gridSpan w:val="10"/>
            <w:tcBorders>
              <w:top w:val="single" w:sz="4" w:space="0" w:color="auto"/>
              <w:bottom w:val="single" w:sz="4" w:space="0" w:color="auto"/>
            </w:tcBorders>
          </w:tcPr>
          <w:p w:rsidR="002C079A" w:rsidRPr="002C079A" w:rsidRDefault="002C079A" w:rsidP="004D1F74">
            <w:pPr>
              <w:rPr>
                <w:rFonts w:ascii="ＭＳ 明朝" w:eastAsia="ＭＳ 明朝" w:hAnsi="ＭＳ 明朝" w:hint="eastAsia"/>
                <w:sz w:val="18"/>
                <w:szCs w:val="18"/>
              </w:rPr>
            </w:pPr>
          </w:p>
        </w:tc>
      </w:tr>
      <w:tr w:rsidR="002C079A" w:rsidRPr="002C079A" w:rsidTr="005C5EF8">
        <w:tc>
          <w:tcPr>
            <w:tcW w:w="2647" w:type="dxa"/>
            <w:gridSpan w:val="3"/>
            <w:tcBorders>
              <w:top w:val="single" w:sz="4" w:space="0" w:color="auto"/>
            </w:tcBorders>
          </w:tcPr>
          <w:p w:rsidR="002C079A" w:rsidRPr="002C079A" w:rsidRDefault="002C079A" w:rsidP="004D1F74">
            <w:pPr>
              <w:rPr>
                <w:rFonts w:ascii="ＭＳ 明朝" w:eastAsia="ＭＳ 明朝" w:hAnsi="ＭＳ 明朝" w:hint="eastAsia"/>
                <w:sz w:val="18"/>
                <w:szCs w:val="18"/>
              </w:rPr>
            </w:pPr>
            <w:r w:rsidRPr="002C079A">
              <w:rPr>
                <w:rFonts w:ascii="ＭＳ 明朝" w:eastAsia="ＭＳ 明朝" w:hAnsi="ＭＳ 明朝" w:hint="eastAsia"/>
                <w:sz w:val="18"/>
                <w:szCs w:val="18"/>
              </w:rPr>
              <w:t>(2006～2015)第5次計画</w:t>
            </w:r>
          </w:p>
        </w:tc>
        <w:tc>
          <w:tcPr>
            <w:tcW w:w="6213" w:type="dxa"/>
            <w:gridSpan w:val="7"/>
            <w:tcBorders>
              <w:top w:val="single" w:sz="4" w:space="0" w:color="auto"/>
            </w:tcBorders>
          </w:tcPr>
          <w:p w:rsidR="002C079A" w:rsidRPr="002C079A" w:rsidRDefault="002C079A" w:rsidP="004D1F74">
            <w:pPr>
              <w:rPr>
                <w:rFonts w:ascii="ＭＳ 明朝" w:eastAsia="ＭＳ 明朝" w:hAnsi="ＭＳ 明朝" w:hint="eastAsia"/>
                <w:sz w:val="18"/>
                <w:szCs w:val="18"/>
              </w:rPr>
            </w:pPr>
            <w:r w:rsidRPr="002C079A">
              <w:rPr>
                <w:rFonts w:ascii="ＭＳ 明朝" w:eastAsia="ＭＳ 明朝" w:hAnsi="ＭＳ 明朝" w:hint="eastAsia"/>
                <w:sz w:val="18"/>
                <w:szCs w:val="18"/>
              </w:rPr>
              <w:t>第6次総合計画(2016～2025)</w:t>
            </w:r>
          </w:p>
        </w:tc>
      </w:tr>
      <w:tr w:rsidR="002C079A" w:rsidRPr="002C079A" w:rsidTr="005C5EF8">
        <w:tc>
          <w:tcPr>
            <w:tcW w:w="2647" w:type="dxa"/>
            <w:gridSpan w:val="3"/>
          </w:tcPr>
          <w:p w:rsidR="002C079A" w:rsidRPr="002C079A" w:rsidRDefault="002C079A" w:rsidP="005C5EF8">
            <w:pPr>
              <w:rPr>
                <w:rFonts w:ascii="ＭＳ 明朝" w:eastAsia="ＭＳ 明朝" w:hAnsi="ＭＳ 明朝" w:hint="eastAsia"/>
                <w:sz w:val="18"/>
                <w:szCs w:val="18"/>
              </w:rPr>
            </w:pPr>
          </w:p>
        </w:tc>
        <w:tc>
          <w:tcPr>
            <w:tcW w:w="4455" w:type="dxa"/>
            <w:gridSpan w:val="5"/>
          </w:tcPr>
          <w:p w:rsidR="002C079A" w:rsidRPr="002C079A" w:rsidRDefault="002C079A" w:rsidP="002C079A">
            <w:pPr>
              <w:ind w:firstLineChars="300" w:firstLine="540"/>
              <w:rPr>
                <w:rFonts w:ascii="ＭＳ 明朝" w:eastAsia="ＭＳ 明朝" w:hAnsi="ＭＳ 明朝" w:hint="eastAsia"/>
                <w:sz w:val="18"/>
                <w:szCs w:val="18"/>
              </w:rPr>
            </w:pPr>
            <w:r w:rsidRPr="002C079A">
              <w:rPr>
                <w:rFonts w:ascii="ＭＳ 明朝" w:eastAsia="ＭＳ 明朝" w:hAnsi="ＭＳ 明朝" w:hint="eastAsia"/>
                <w:sz w:val="18"/>
                <w:szCs w:val="18"/>
              </w:rPr>
              <w:t>前期基本計画(2016～2020)</w:t>
            </w:r>
          </w:p>
        </w:tc>
        <w:tc>
          <w:tcPr>
            <w:tcW w:w="1758" w:type="dxa"/>
            <w:gridSpan w:val="2"/>
          </w:tcPr>
          <w:p w:rsidR="002C079A" w:rsidRPr="002C079A" w:rsidRDefault="002C079A" w:rsidP="005C5EF8">
            <w:pPr>
              <w:rPr>
                <w:rFonts w:ascii="ＭＳ 明朝" w:eastAsia="ＭＳ 明朝" w:hAnsi="ＭＳ 明朝" w:hint="eastAsia"/>
                <w:sz w:val="18"/>
                <w:szCs w:val="18"/>
              </w:rPr>
            </w:pPr>
            <w:r w:rsidRPr="002C079A">
              <w:rPr>
                <w:rFonts w:ascii="ＭＳ 明朝" w:eastAsia="ＭＳ 明朝" w:hAnsi="ＭＳ 明朝" w:hint="eastAsia"/>
                <w:sz w:val="18"/>
                <w:szCs w:val="18"/>
              </w:rPr>
              <w:t>後期</w:t>
            </w:r>
            <w:r w:rsidR="0026361C">
              <w:rPr>
                <w:rFonts w:ascii="ＭＳ 明朝" w:eastAsia="ＭＳ 明朝" w:hAnsi="ＭＳ 明朝" w:hint="eastAsia"/>
                <w:sz w:val="18"/>
                <w:szCs w:val="18"/>
              </w:rPr>
              <w:t>基本</w:t>
            </w:r>
            <w:r w:rsidRPr="002C079A">
              <w:rPr>
                <w:rFonts w:ascii="ＭＳ 明朝" w:eastAsia="ＭＳ 明朝" w:hAnsi="ＭＳ 明朝" w:hint="eastAsia"/>
                <w:sz w:val="18"/>
                <w:szCs w:val="18"/>
              </w:rPr>
              <w:t>計画</w:t>
            </w:r>
          </w:p>
        </w:tc>
      </w:tr>
      <w:tr w:rsidR="002C079A" w:rsidRPr="002C079A" w:rsidTr="005C5EF8">
        <w:tc>
          <w:tcPr>
            <w:tcW w:w="8860" w:type="dxa"/>
            <w:gridSpan w:val="10"/>
          </w:tcPr>
          <w:p w:rsidR="002C079A" w:rsidRPr="002C079A" w:rsidRDefault="002C079A" w:rsidP="005C5EF8">
            <w:pPr>
              <w:rPr>
                <w:rFonts w:ascii="ＭＳ 明朝" w:eastAsia="ＭＳ 明朝" w:hAnsi="ＭＳ 明朝" w:hint="eastAsia"/>
                <w:sz w:val="18"/>
                <w:szCs w:val="18"/>
              </w:rPr>
            </w:pPr>
          </w:p>
        </w:tc>
      </w:tr>
      <w:tr w:rsidR="0026361C" w:rsidRPr="002C079A" w:rsidTr="005C5EF8">
        <w:tc>
          <w:tcPr>
            <w:tcW w:w="1756" w:type="dxa"/>
            <w:gridSpan w:val="2"/>
          </w:tcPr>
          <w:p w:rsidR="0026361C" w:rsidRPr="002C079A" w:rsidRDefault="0026361C" w:rsidP="005C5EF8">
            <w:pPr>
              <w:rPr>
                <w:rFonts w:ascii="ＭＳ 明朝" w:eastAsia="ＭＳ 明朝" w:hAnsi="ＭＳ 明朝" w:hint="eastAsia"/>
                <w:sz w:val="18"/>
                <w:szCs w:val="18"/>
              </w:rPr>
            </w:pPr>
          </w:p>
        </w:tc>
        <w:tc>
          <w:tcPr>
            <w:tcW w:w="4455" w:type="dxa"/>
            <w:gridSpan w:val="5"/>
          </w:tcPr>
          <w:p w:rsidR="0026361C" w:rsidRPr="002C079A" w:rsidRDefault="0026361C" w:rsidP="005C5EF8">
            <w:pPr>
              <w:rPr>
                <w:rFonts w:ascii="ＭＳ 明朝" w:eastAsia="ＭＳ 明朝" w:hAnsi="ＭＳ 明朝" w:hint="eastAsia"/>
                <w:sz w:val="18"/>
                <w:szCs w:val="18"/>
              </w:rPr>
            </w:pPr>
            <w:r>
              <w:rPr>
                <w:rFonts w:ascii="ＭＳ 明朝" w:eastAsia="ＭＳ 明朝" w:hAnsi="ＭＳ 明朝" w:hint="eastAsia"/>
                <w:sz w:val="18"/>
                <w:szCs w:val="18"/>
              </w:rPr>
              <w:t>（現行）</w:t>
            </w:r>
            <w:r w:rsidRPr="002C079A">
              <w:rPr>
                <w:rFonts w:ascii="ＭＳ 明朝" w:eastAsia="ＭＳ 明朝" w:hAnsi="ＭＳ 明朝" w:hint="eastAsia"/>
                <w:sz w:val="18"/>
                <w:szCs w:val="18"/>
              </w:rPr>
              <w:t>戦略</w:t>
            </w:r>
          </w:p>
        </w:tc>
        <w:tc>
          <w:tcPr>
            <w:tcW w:w="891" w:type="dxa"/>
            <w:shd w:val="clear" w:color="auto" w:fill="FFFF00"/>
          </w:tcPr>
          <w:p w:rsidR="0026361C" w:rsidRPr="0026361C" w:rsidRDefault="0026361C" w:rsidP="005C5EF8">
            <w:pPr>
              <w:rPr>
                <w:rFonts w:ascii="ＭＳ 明朝" w:eastAsia="ＭＳ 明朝" w:hAnsi="ＭＳ 明朝" w:hint="eastAsia"/>
                <w:sz w:val="18"/>
                <w:szCs w:val="18"/>
              </w:rPr>
            </w:pPr>
            <w:r w:rsidRPr="0026361C">
              <w:rPr>
                <w:rFonts w:ascii="ＭＳ 明朝" w:eastAsia="ＭＳ 明朝" w:hAnsi="ＭＳ 明朝" w:hint="eastAsia"/>
                <w:sz w:val="18"/>
                <w:szCs w:val="18"/>
              </w:rPr>
              <w:t>1年延長</w:t>
            </w:r>
          </w:p>
        </w:tc>
        <w:tc>
          <w:tcPr>
            <w:tcW w:w="1758" w:type="dxa"/>
            <w:gridSpan w:val="2"/>
          </w:tcPr>
          <w:p w:rsidR="0026361C" w:rsidRPr="002C079A" w:rsidRDefault="0026361C" w:rsidP="005C5EF8">
            <w:pPr>
              <w:rPr>
                <w:rFonts w:ascii="ＭＳ 明朝" w:eastAsia="ＭＳ 明朝" w:hAnsi="ＭＳ 明朝" w:hint="eastAsia"/>
                <w:sz w:val="18"/>
                <w:szCs w:val="18"/>
              </w:rPr>
            </w:pPr>
            <w:r>
              <w:rPr>
                <w:rFonts w:ascii="ＭＳ 明朝" w:eastAsia="ＭＳ 明朝" w:hAnsi="ＭＳ 明朝" w:hint="eastAsia"/>
                <w:sz w:val="18"/>
                <w:szCs w:val="18"/>
              </w:rPr>
              <w:t>（次期）戦略</w:t>
            </w:r>
          </w:p>
        </w:tc>
      </w:tr>
    </w:tbl>
    <w:p w:rsidR="0026361C" w:rsidRPr="009638F8" w:rsidRDefault="009638F8" w:rsidP="0026361C">
      <w:pPr>
        <w:rPr>
          <w:rFonts w:ascii="ＭＳ 明朝" w:eastAsia="ＭＳ 明朝" w:hAnsi="ＭＳ 明朝"/>
          <w:sz w:val="22"/>
        </w:rPr>
      </w:pPr>
      <w:r>
        <w:rPr>
          <w:rFonts w:ascii="ＭＳ 明朝" w:eastAsia="ＭＳ 明朝" w:hAnsi="ＭＳ 明朝" w:hint="eastAsia"/>
          <w:sz w:val="24"/>
          <w:szCs w:val="24"/>
        </w:rPr>
        <w:t xml:space="preserve">　</w:t>
      </w:r>
      <w:r w:rsidRPr="009638F8">
        <w:rPr>
          <w:rFonts w:ascii="ＭＳ 明朝" w:eastAsia="ＭＳ 明朝" w:hAnsi="ＭＳ 明朝" w:hint="eastAsia"/>
          <w:sz w:val="22"/>
        </w:rPr>
        <w:t>※黄色の部分で、戦略を延長し、計画の始期を統一する。</w:t>
      </w:r>
    </w:p>
    <w:p w:rsidR="0026361C" w:rsidRDefault="0026361C" w:rsidP="0026361C">
      <w:pPr>
        <w:rPr>
          <w:rFonts w:ascii="ＭＳ 明朝" w:eastAsia="ＭＳ 明朝" w:hAnsi="ＭＳ 明朝"/>
        </w:rPr>
      </w:pPr>
    </w:p>
    <w:p w:rsidR="0026361C" w:rsidRPr="002B30CF" w:rsidRDefault="0026361C" w:rsidP="0026361C">
      <w:pPr>
        <w:rPr>
          <w:rFonts w:ascii="ＭＳ 明朝" w:eastAsia="ＭＳ 明朝" w:hAnsi="ＭＳ 明朝"/>
          <w:sz w:val="22"/>
        </w:rPr>
      </w:pPr>
      <w:r w:rsidRPr="002B30CF">
        <w:rPr>
          <w:rFonts w:ascii="ＭＳ 明朝" w:eastAsia="ＭＳ 明朝" w:hAnsi="ＭＳ 明朝" w:hint="eastAsia"/>
          <w:sz w:val="22"/>
        </w:rPr>
        <w:lastRenderedPageBreak/>
        <w:t>２</w:t>
      </w:r>
      <w:r w:rsidR="00A348F1" w:rsidRPr="002B30CF">
        <w:rPr>
          <w:rFonts w:ascii="ＭＳ 明朝" w:eastAsia="ＭＳ 明朝" w:hAnsi="ＭＳ 明朝" w:hint="eastAsia"/>
          <w:sz w:val="22"/>
        </w:rPr>
        <w:t>．</w:t>
      </w:r>
      <w:r w:rsidR="005E1628" w:rsidRPr="002B30CF">
        <w:rPr>
          <w:rFonts w:ascii="ＭＳ 明朝" w:eastAsia="ＭＳ 明朝" w:hAnsi="ＭＳ 明朝" w:hint="eastAsia"/>
          <w:sz w:val="22"/>
        </w:rPr>
        <w:t>人口ビジョン及び</w:t>
      </w:r>
      <w:r w:rsidRPr="002B30CF">
        <w:rPr>
          <w:rFonts w:ascii="ＭＳ 明朝" w:eastAsia="ＭＳ 明朝" w:hAnsi="ＭＳ 明朝" w:hint="eastAsia"/>
          <w:sz w:val="22"/>
        </w:rPr>
        <w:t>総合戦略期間延長に伴う見直しについて</w:t>
      </w:r>
    </w:p>
    <w:p w:rsidR="00A61730" w:rsidRPr="002B30CF" w:rsidRDefault="00A61730" w:rsidP="0026361C">
      <w:pPr>
        <w:rPr>
          <w:rFonts w:ascii="ＭＳ 明朝" w:eastAsia="ＭＳ 明朝" w:hAnsi="ＭＳ 明朝"/>
          <w:sz w:val="22"/>
        </w:rPr>
      </w:pPr>
    </w:p>
    <w:p w:rsidR="00A61730" w:rsidRPr="002B30CF" w:rsidRDefault="00A43DEE" w:rsidP="0026361C">
      <w:pPr>
        <w:rPr>
          <w:rFonts w:ascii="ＭＳ 明朝" w:eastAsia="ＭＳ 明朝" w:hAnsi="ＭＳ 明朝"/>
          <w:sz w:val="22"/>
        </w:rPr>
      </w:pPr>
      <w:r w:rsidRPr="002B30CF">
        <w:rPr>
          <w:rFonts w:ascii="ＭＳ 明朝" w:eastAsia="ＭＳ 明朝" w:hAnsi="ＭＳ 明朝" w:hint="eastAsia"/>
          <w:sz w:val="22"/>
        </w:rPr>
        <w:t>（１）総合戦略に掲載した施策について</w:t>
      </w:r>
    </w:p>
    <w:p w:rsidR="00A43DEE" w:rsidRPr="002B30CF" w:rsidRDefault="00A43DEE" w:rsidP="0026361C">
      <w:pPr>
        <w:rPr>
          <w:rFonts w:ascii="ＭＳ 明朝" w:eastAsia="ＭＳ 明朝" w:hAnsi="ＭＳ 明朝"/>
          <w:sz w:val="22"/>
        </w:rPr>
      </w:pPr>
      <w:r w:rsidRPr="002B30CF">
        <w:rPr>
          <w:rFonts w:ascii="ＭＳ 明朝" w:eastAsia="ＭＳ 明朝" w:hAnsi="ＭＳ 明朝" w:hint="eastAsia"/>
          <w:sz w:val="22"/>
        </w:rPr>
        <w:t xml:space="preserve">　　①</w:t>
      </w:r>
      <w:r w:rsidR="006B52B5" w:rsidRPr="002B30CF">
        <w:rPr>
          <w:rFonts w:ascii="ＭＳ 明朝" w:eastAsia="ＭＳ 明朝" w:hAnsi="ＭＳ 明朝" w:hint="eastAsia"/>
          <w:sz w:val="22"/>
        </w:rPr>
        <w:t xml:space="preserve">　</w:t>
      </w:r>
      <w:r w:rsidRPr="002B30CF">
        <w:rPr>
          <w:rFonts w:ascii="ＭＳ 明朝" w:eastAsia="ＭＳ 明朝" w:hAnsi="ＭＳ 明朝" w:hint="eastAsia"/>
          <w:sz w:val="22"/>
        </w:rPr>
        <w:t>現行の戦略に掲載されている施策を基本とします。</w:t>
      </w:r>
    </w:p>
    <w:p w:rsidR="00A43DEE" w:rsidRPr="002B30CF" w:rsidRDefault="00A43DEE" w:rsidP="006B52B5">
      <w:pPr>
        <w:ind w:left="660" w:hangingChars="300" w:hanging="660"/>
        <w:rPr>
          <w:rFonts w:ascii="ＭＳ 明朝" w:eastAsia="ＭＳ 明朝" w:hAnsi="ＭＳ 明朝"/>
          <w:sz w:val="22"/>
        </w:rPr>
      </w:pPr>
      <w:r w:rsidRPr="002B30CF">
        <w:rPr>
          <w:rFonts w:ascii="ＭＳ 明朝" w:eastAsia="ＭＳ 明朝" w:hAnsi="ＭＳ 明朝" w:hint="eastAsia"/>
          <w:sz w:val="22"/>
        </w:rPr>
        <w:t xml:space="preserve">　　②</w:t>
      </w:r>
      <w:r w:rsidR="006B52B5" w:rsidRPr="002B30CF">
        <w:rPr>
          <w:rFonts w:ascii="ＭＳ 明朝" w:eastAsia="ＭＳ 明朝" w:hAnsi="ＭＳ 明朝" w:hint="eastAsia"/>
          <w:sz w:val="22"/>
        </w:rPr>
        <w:t xml:space="preserve">　</w:t>
      </w:r>
      <w:r w:rsidRPr="002B30CF">
        <w:rPr>
          <w:rFonts w:ascii="ＭＳ 明朝" w:eastAsia="ＭＳ 明朝" w:hAnsi="ＭＳ 明朝" w:hint="eastAsia"/>
          <w:sz w:val="22"/>
        </w:rPr>
        <w:t>2020</w:t>
      </w:r>
      <w:r w:rsidR="006B52B5" w:rsidRPr="002B30CF">
        <w:rPr>
          <w:rFonts w:ascii="ＭＳ 明朝" w:eastAsia="ＭＳ 明朝" w:hAnsi="ＭＳ 明朝" w:hint="eastAsia"/>
          <w:sz w:val="22"/>
        </w:rPr>
        <w:t>(R2)</w:t>
      </w:r>
      <w:r w:rsidRPr="002B30CF">
        <w:rPr>
          <w:rFonts w:ascii="ＭＳ 明朝" w:eastAsia="ＭＳ 明朝" w:hAnsi="ＭＳ 明朝" w:hint="eastAsia"/>
          <w:sz w:val="22"/>
        </w:rPr>
        <w:t>年度までに、新たに推進する重点施策</w:t>
      </w:r>
      <w:r w:rsidR="00FB4FAA" w:rsidRPr="002B30CF">
        <w:rPr>
          <w:rFonts w:ascii="ＭＳ 明朝" w:eastAsia="ＭＳ 明朝" w:hAnsi="ＭＳ 明朝" w:hint="eastAsia"/>
          <w:sz w:val="22"/>
        </w:rPr>
        <w:t>及び地方創生に関係する交付金の対象となる事業などについては、必要に応じ随時追加を検討します。</w:t>
      </w:r>
    </w:p>
    <w:p w:rsidR="00FB4FAA" w:rsidRPr="002B30CF" w:rsidRDefault="00FB4FAA" w:rsidP="006B52B5">
      <w:pPr>
        <w:ind w:left="660" w:hangingChars="300" w:hanging="660"/>
        <w:rPr>
          <w:rFonts w:ascii="ＭＳ 明朝" w:eastAsia="ＭＳ 明朝" w:hAnsi="ＭＳ 明朝"/>
          <w:sz w:val="22"/>
        </w:rPr>
      </w:pPr>
      <w:r w:rsidRPr="002B30CF">
        <w:rPr>
          <w:rFonts w:ascii="ＭＳ 明朝" w:eastAsia="ＭＳ 明朝" w:hAnsi="ＭＳ 明朝" w:hint="eastAsia"/>
          <w:sz w:val="22"/>
        </w:rPr>
        <w:t xml:space="preserve">　　③</w:t>
      </w:r>
      <w:r w:rsidR="006B52B5" w:rsidRPr="002B30CF">
        <w:rPr>
          <w:rFonts w:ascii="ＭＳ 明朝" w:eastAsia="ＭＳ 明朝" w:hAnsi="ＭＳ 明朝" w:hint="eastAsia"/>
          <w:sz w:val="22"/>
        </w:rPr>
        <w:t xml:space="preserve">　2019(R1)年度までに目標を達成した、または完了した施策についても掲載し、効果検証を行うこととします。</w:t>
      </w:r>
    </w:p>
    <w:p w:rsidR="006B52B5" w:rsidRPr="002B30CF" w:rsidRDefault="006B52B5" w:rsidP="006B52B5">
      <w:pPr>
        <w:ind w:left="660" w:hangingChars="300" w:hanging="660"/>
        <w:rPr>
          <w:rFonts w:ascii="ＭＳ 明朝" w:eastAsia="ＭＳ 明朝" w:hAnsi="ＭＳ 明朝"/>
          <w:sz w:val="22"/>
        </w:rPr>
      </w:pPr>
    </w:p>
    <w:p w:rsidR="00FE660D" w:rsidRPr="002B30CF" w:rsidRDefault="00FE660D" w:rsidP="006B52B5">
      <w:pPr>
        <w:ind w:left="660" w:hangingChars="300" w:hanging="660"/>
        <w:rPr>
          <w:rFonts w:ascii="ＭＳ 明朝" w:eastAsia="ＭＳ 明朝" w:hAnsi="ＭＳ 明朝"/>
          <w:sz w:val="22"/>
        </w:rPr>
      </w:pPr>
      <w:r w:rsidRPr="002B30CF">
        <w:rPr>
          <w:rFonts w:ascii="ＭＳ 明朝" w:eastAsia="ＭＳ 明朝" w:hAnsi="ＭＳ 明朝" w:hint="eastAsia"/>
          <w:sz w:val="22"/>
        </w:rPr>
        <w:t>（２）延長した施策の数値目標・</w:t>
      </w:r>
      <w:r w:rsidR="005C5EF8" w:rsidRPr="002B30CF">
        <w:rPr>
          <w:rFonts w:ascii="ＭＳ 明朝" w:eastAsia="ＭＳ 明朝" w:hAnsi="ＭＳ 明朝" w:hint="eastAsia"/>
          <w:sz w:val="22"/>
        </w:rPr>
        <w:t>重要業績評価指数（</w:t>
      </w:r>
      <w:r w:rsidRPr="002B30CF">
        <w:rPr>
          <w:rFonts w:ascii="ＭＳ 明朝" w:eastAsia="ＭＳ 明朝" w:hAnsi="ＭＳ 明朝"/>
          <w:sz w:val="22"/>
        </w:rPr>
        <w:t>KPI</w:t>
      </w:r>
      <w:r w:rsidR="005C5EF8" w:rsidRPr="002B30CF">
        <w:rPr>
          <w:rFonts w:ascii="ＭＳ 明朝" w:eastAsia="ＭＳ 明朝" w:hAnsi="ＭＳ 明朝" w:hint="eastAsia"/>
          <w:sz w:val="22"/>
        </w:rPr>
        <w:t>）</w:t>
      </w:r>
      <w:r w:rsidRPr="002B30CF">
        <w:rPr>
          <w:rFonts w:ascii="ＭＳ 明朝" w:eastAsia="ＭＳ 明朝" w:hAnsi="ＭＳ 明朝" w:hint="eastAsia"/>
          <w:sz w:val="22"/>
        </w:rPr>
        <w:t>の設定について</w:t>
      </w:r>
    </w:p>
    <w:p w:rsidR="00FE660D" w:rsidRPr="002B30CF" w:rsidRDefault="00FE660D" w:rsidP="006B52B5">
      <w:pPr>
        <w:ind w:left="660" w:hangingChars="300" w:hanging="660"/>
        <w:rPr>
          <w:rFonts w:ascii="ＭＳ 明朝" w:eastAsia="ＭＳ 明朝" w:hAnsi="ＭＳ 明朝"/>
          <w:sz w:val="22"/>
        </w:rPr>
      </w:pPr>
      <w:r w:rsidRPr="002B30CF">
        <w:rPr>
          <w:rFonts w:ascii="ＭＳ 明朝" w:eastAsia="ＭＳ 明朝" w:hAnsi="ＭＳ 明朝" w:hint="eastAsia"/>
          <w:sz w:val="22"/>
        </w:rPr>
        <w:t xml:space="preserve">　　①　</w:t>
      </w:r>
      <w:r w:rsidR="005C5EF8" w:rsidRPr="002B30CF">
        <w:rPr>
          <w:rFonts w:ascii="ＭＳ 明朝" w:eastAsia="ＭＳ 明朝" w:hAnsi="ＭＳ 明朝" w:hint="eastAsia"/>
          <w:sz w:val="22"/>
        </w:rPr>
        <w:t>前期基本計画実現のために設定された目標であることから、現目標値を継続することを基本とします。</w:t>
      </w:r>
    </w:p>
    <w:p w:rsidR="005C5EF8" w:rsidRPr="002B30CF" w:rsidRDefault="005C5EF8" w:rsidP="006B52B5">
      <w:pPr>
        <w:ind w:left="660" w:hangingChars="300" w:hanging="660"/>
        <w:rPr>
          <w:rFonts w:ascii="ＭＳ 明朝" w:eastAsia="ＭＳ 明朝" w:hAnsi="ＭＳ 明朝"/>
          <w:sz w:val="22"/>
        </w:rPr>
      </w:pPr>
      <w:r w:rsidRPr="002B30CF">
        <w:rPr>
          <w:rFonts w:ascii="ＭＳ 明朝" w:eastAsia="ＭＳ 明朝" w:hAnsi="ＭＳ 明朝" w:hint="eastAsia"/>
          <w:sz w:val="22"/>
        </w:rPr>
        <w:t xml:space="preserve">　　②　必要に応じて追加する数値目標・</w:t>
      </w:r>
      <w:r w:rsidRPr="002B30CF">
        <w:rPr>
          <w:rFonts w:ascii="ＭＳ 明朝" w:eastAsia="ＭＳ 明朝" w:hAnsi="ＭＳ 明朝"/>
          <w:sz w:val="22"/>
        </w:rPr>
        <w:t>KPI</w:t>
      </w:r>
      <w:r w:rsidRPr="002B30CF">
        <w:rPr>
          <w:rFonts w:ascii="ＭＳ 明朝" w:eastAsia="ＭＳ 明朝" w:hAnsi="ＭＳ 明朝" w:hint="eastAsia"/>
          <w:sz w:val="22"/>
        </w:rPr>
        <w:t>については、前期基本計画の達成のための数値とし、延長する１年分の目標値とします。</w:t>
      </w:r>
    </w:p>
    <w:p w:rsidR="005C5EF8" w:rsidRPr="002B30CF" w:rsidRDefault="005C5EF8" w:rsidP="006B52B5">
      <w:pPr>
        <w:ind w:left="660" w:hangingChars="300" w:hanging="660"/>
        <w:rPr>
          <w:rFonts w:ascii="ＭＳ 明朝" w:eastAsia="ＭＳ 明朝" w:hAnsi="ＭＳ 明朝"/>
          <w:sz w:val="22"/>
        </w:rPr>
      </w:pPr>
      <w:r w:rsidRPr="002B30CF">
        <w:rPr>
          <w:rFonts w:ascii="ＭＳ 明朝" w:eastAsia="ＭＳ 明朝" w:hAnsi="ＭＳ 明朝" w:hint="eastAsia"/>
          <w:sz w:val="22"/>
        </w:rPr>
        <w:t xml:space="preserve">　　③　施策効果を踏まえ必要に応じた設定の加除を行うこととします。</w:t>
      </w:r>
    </w:p>
    <w:p w:rsidR="005C5EF8" w:rsidRPr="002B30CF" w:rsidRDefault="005C5EF8" w:rsidP="0045736F">
      <w:pPr>
        <w:ind w:left="660" w:hangingChars="300" w:hanging="660"/>
        <w:rPr>
          <w:rFonts w:ascii="ＭＳ 明朝" w:eastAsia="ＭＳ 明朝" w:hAnsi="ＭＳ 明朝" w:hint="eastAsia"/>
          <w:sz w:val="22"/>
        </w:rPr>
      </w:pPr>
      <w:r w:rsidRPr="002B30CF">
        <w:rPr>
          <w:rFonts w:ascii="ＭＳ 明朝" w:eastAsia="ＭＳ 明朝" w:hAnsi="ＭＳ 明朝" w:hint="eastAsia"/>
          <w:sz w:val="22"/>
        </w:rPr>
        <w:t xml:space="preserve">　　④　</w:t>
      </w:r>
      <w:r w:rsidR="0045736F" w:rsidRPr="002B30CF">
        <w:rPr>
          <w:rFonts w:ascii="ＭＳ 明朝" w:eastAsia="ＭＳ 明朝" w:hAnsi="ＭＳ 明朝" w:hint="eastAsia"/>
          <w:sz w:val="22"/>
        </w:rPr>
        <w:t>2021(</w:t>
      </w:r>
      <w:r w:rsidR="0045736F" w:rsidRPr="002B30CF">
        <w:rPr>
          <w:rFonts w:ascii="ＭＳ 明朝" w:eastAsia="ＭＳ 明朝" w:hAnsi="ＭＳ 明朝"/>
          <w:sz w:val="22"/>
        </w:rPr>
        <w:t>R3</w:t>
      </w:r>
      <w:r w:rsidR="0045736F" w:rsidRPr="002B30CF">
        <w:rPr>
          <w:rFonts w:ascii="ＭＳ 明朝" w:eastAsia="ＭＳ 明朝" w:hAnsi="ＭＳ 明朝" w:hint="eastAsia"/>
          <w:sz w:val="22"/>
        </w:rPr>
        <w:t>)年度以降も継続する</w:t>
      </w:r>
      <w:r w:rsidR="00BD2ADE" w:rsidRPr="002B30CF">
        <w:rPr>
          <w:rFonts w:ascii="ＭＳ 明朝" w:eastAsia="ＭＳ 明朝" w:hAnsi="ＭＳ 明朝" w:hint="eastAsia"/>
          <w:sz w:val="22"/>
        </w:rPr>
        <w:t>新規事業や後期基本計画を見据えたうえで、設定する目標値については、追加することとします。</w:t>
      </w:r>
    </w:p>
    <w:p w:rsidR="00FE660D" w:rsidRPr="002B30CF" w:rsidRDefault="00FE660D" w:rsidP="006B52B5">
      <w:pPr>
        <w:ind w:left="660" w:hangingChars="300" w:hanging="660"/>
        <w:rPr>
          <w:rFonts w:ascii="ＭＳ 明朝" w:eastAsia="ＭＳ 明朝" w:hAnsi="ＭＳ 明朝" w:hint="eastAsia"/>
          <w:sz w:val="22"/>
        </w:rPr>
      </w:pPr>
    </w:p>
    <w:p w:rsidR="006B52B5" w:rsidRPr="002B30CF" w:rsidRDefault="006B52B5" w:rsidP="006B52B5">
      <w:pPr>
        <w:ind w:left="660" w:hangingChars="300" w:hanging="660"/>
        <w:rPr>
          <w:rFonts w:ascii="ＭＳ 明朝" w:eastAsia="ＭＳ 明朝" w:hAnsi="ＭＳ 明朝"/>
          <w:sz w:val="22"/>
        </w:rPr>
      </w:pPr>
      <w:r w:rsidRPr="002B30CF">
        <w:rPr>
          <w:rFonts w:ascii="ＭＳ 明朝" w:eastAsia="ＭＳ 明朝" w:hAnsi="ＭＳ 明朝" w:hint="eastAsia"/>
          <w:sz w:val="22"/>
        </w:rPr>
        <w:t>（</w:t>
      </w:r>
      <w:r w:rsidR="00FE660D" w:rsidRPr="002B30CF">
        <w:rPr>
          <w:rFonts w:ascii="ＭＳ 明朝" w:eastAsia="ＭＳ 明朝" w:hAnsi="ＭＳ 明朝" w:hint="eastAsia"/>
          <w:sz w:val="22"/>
        </w:rPr>
        <w:t>３</w:t>
      </w:r>
      <w:r w:rsidRPr="002B30CF">
        <w:rPr>
          <w:rFonts w:ascii="ＭＳ 明朝" w:eastAsia="ＭＳ 明朝" w:hAnsi="ＭＳ 明朝" w:hint="eastAsia"/>
          <w:sz w:val="22"/>
        </w:rPr>
        <w:t>）</w:t>
      </w:r>
      <w:r w:rsidR="009638F8" w:rsidRPr="002B30CF">
        <w:rPr>
          <w:rFonts w:ascii="ＭＳ 明朝" w:eastAsia="ＭＳ 明朝" w:hAnsi="ＭＳ 明朝" w:hint="eastAsia"/>
          <w:sz w:val="22"/>
        </w:rPr>
        <w:t>人口ビジョンについて</w:t>
      </w:r>
    </w:p>
    <w:p w:rsidR="009638F8" w:rsidRPr="002B30CF" w:rsidRDefault="009638F8" w:rsidP="007E6181">
      <w:pPr>
        <w:ind w:left="660" w:hangingChars="300" w:hanging="660"/>
        <w:rPr>
          <w:rFonts w:ascii="ＭＳ 明朝" w:eastAsia="ＭＳ 明朝" w:hAnsi="ＭＳ 明朝"/>
          <w:sz w:val="22"/>
        </w:rPr>
      </w:pPr>
      <w:r w:rsidRPr="002B30CF">
        <w:rPr>
          <w:rFonts w:ascii="ＭＳ 明朝" w:eastAsia="ＭＳ 明朝" w:hAnsi="ＭＳ 明朝" w:hint="eastAsia"/>
          <w:sz w:val="22"/>
        </w:rPr>
        <w:t xml:space="preserve">　　①　</w:t>
      </w:r>
      <w:r w:rsidR="006211CF" w:rsidRPr="002B30CF">
        <w:rPr>
          <w:rFonts w:ascii="ＭＳ 明朝" w:eastAsia="ＭＳ 明朝" w:hAnsi="ＭＳ 明朝" w:hint="eastAsia"/>
          <w:sz w:val="22"/>
        </w:rPr>
        <w:t>関川村人口ビジョン</w:t>
      </w:r>
      <w:r w:rsidR="007E6181" w:rsidRPr="002B30CF">
        <w:rPr>
          <w:rFonts w:ascii="ＭＳ 明朝" w:eastAsia="ＭＳ 明朝" w:hAnsi="ＭＳ 明朝" w:hint="eastAsia"/>
          <w:sz w:val="22"/>
        </w:rPr>
        <w:t>（2015(</w:t>
      </w:r>
      <w:r w:rsidR="007E6181" w:rsidRPr="002B30CF">
        <w:rPr>
          <w:rFonts w:ascii="ＭＳ 明朝" w:eastAsia="ＭＳ 明朝" w:hAnsi="ＭＳ 明朝"/>
          <w:sz w:val="22"/>
        </w:rPr>
        <w:t>H27</w:t>
      </w:r>
      <w:r w:rsidR="007E6181" w:rsidRPr="002B30CF">
        <w:rPr>
          <w:rFonts w:ascii="ＭＳ 明朝" w:eastAsia="ＭＳ 明朝" w:hAnsi="ＭＳ 明朝" w:hint="eastAsia"/>
          <w:sz w:val="22"/>
        </w:rPr>
        <w:t>)年12月発表）で示した通り、2040年に4,151人、2060年に3,400人程度とする人口維持の目標は、変更しません。</w:t>
      </w:r>
    </w:p>
    <w:p w:rsidR="004C4639" w:rsidRPr="002B30CF" w:rsidRDefault="004C4639" w:rsidP="007E6181">
      <w:pPr>
        <w:ind w:left="660" w:hangingChars="300" w:hanging="660"/>
        <w:rPr>
          <w:rFonts w:ascii="ＭＳ 明朝" w:eastAsia="ＭＳ 明朝" w:hAnsi="ＭＳ 明朝"/>
          <w:sz w:val="22"/>
        </w:rPr>
      </w:pPr>
      <w:r w:rsidRPr="002B30CF">
        <w:rPr>
          <w:rFonts w:ascii="ＭＳ 明朝" w:eastAsia="ＭＳ 明朝" w:hAnsi="ＭＳ 明朝" w:hint="eastAsia"/>
          <w:sz w:val="22"/>
        </w:rPr>
        <w:t xml:space="preserve">　　②　人口ビジョンの変更については、第６次総合計画後期基本計画の策定及び、次期総合戦略の策定に併せて新たに検討することとします。</w:t>
      </w:r>
    </w:p>
    <w:p w:rsidR="004C4639" w:rsidRPr="002B30CF" w:rsidRDefault="004C4639" w:rsidP="00CD075A">
      <w:pPr>
        <w:ind w:left="660" w:hangingChars="300" w:hanging="660"/>
        <w:rPr>
          <w:rFonts w:ascii="ＭＳ 明朝" w:eastAsia="ＭＳ 明朝" w:hAnsi="ＭＳ 明朝"/>
          <w:sz w:val="22"/>
        </w:rPr>
      </w:pPr>
      <w:r w:rsidRPr="002B30CF">
        <w:rPr>
          <w:rFonts w:ascii="ＭＳ 明朝" w:eastAsia="ＭＳ 明朝" w:hAnsi="ＭＳ 明朝" w:hint="eastAsia"/>
          <w:sz w:val="22"/>
        </w:rPr>
        <w:t xml:space="preserve">　　③　人口ビジョンの検討に当たっては、2015</w:t>
      </w:r>
      <w:r w:rsidR="00CD075A" w:rsidRPr="002B30CF">
        <w:rPr>
          <w:rFonts w:ascii="ＭＳ 明朝" w:eastAsia="ＭＳ 明朝" w:hAnsi="ＭＳ 明朝"/>
          <w:sz w:val="22"/>
        </w:rPr>
        <w:t>(H27)</w:t>
      </w:r>
      <w:r w:rsidRPr="002B30CF">
        <w:rPr>
          <w:rFonts w:ascii="ＭＳ 明朝" w:eastAsia="ＭＳ 明朝" w:hAnsi="ＭＳ 明朝" w:hint="eastAsia"/>
          <w:sz w:val="22"/>
        </w:rPr>
        <w:t>年国勢調査確定値の内容での修正が基本となります。</w:t>
      </w:r>
      <w:r w:rsidR="00CD075A" w:rsidRPr="002B30CF">
        <w:rPr>
          <w:rFonts w:ascii="ＭＳ 明朝" w:eastAsia="ＭＳ 明朝" w:hAnsi="ＭＳ 明朝"/>
          <w:sz w:val="22"/>
        </w:rPr>
        <w:t>2020</w:t>
      </w:r>
      <w:r w:rsidR="00CD075A" w:rsidRPr="002B30CF">
        <w:rPr>
          <w:rFonts w:ascii="ＭＳ 明朝" w:eastAsia="ＭＳ 明朝" w:hAnsi="ＭＳ 明朝" w:hint="eastAsia"/>
          <w:sz w:val="22"/>
        </w:rPr>
        <w:t>(</w:t>
      </w:r>
      <w:r w:rsidR="00CD075A" w:rsidRPr="002B30CF">
        <w:rPr>
          <w:rFonts w:ascii="ＭＳ 明朝" w:eastAsia="ＭＳ 明朝" w:hAnsi="ＭＳ 明朝"/>
          <w:sz w:val="22"/>
        </w:rPr>
        <w:t>R2</w:t>
      </w:r>
      <w:r w:rsidR="00CD075A" w:rsidRPr="002B30CF">
        <w:rPr>
          <w:rFonts w:ascii="ＭＳ 明朝" w:eastAsia="ＭＳ 明朝" w:hAnsi="ＭＳ 明朝" w:hint="eastAsia"/>
          <w:sz w:val="22"/>
        </w:rPr>
        <w:t>)</w:t>
      </w:r>
      <w:r w:rsidR="00CD075A" w:rsidRPr="002B30CF">
        <w:rPr>
          <w:rFonts w:ascii="ＭＳ 明朝" w:eastAsia="ＭＳ 明朝" w:hAnsi="ＭＳ 明朝"/>
          <w:sz w:val="22"/>
        </w:rPr>
        <w:t>年</w:t>
      </w:r>
      <w:r w:rsidR="00CD075A" w:rsidRPr="002B30CF">
        <w:rPr>
          <w:rFonts w:ascii="ＭＳ 明朝" w:eastAsia="ＭＳ 明朝" w:hAnsi="ＭＳ 明朝" w:hint="eastAsia"/>
          <w:sz w:val="22"/>
        </w:rPr>
        <w:t>の10月に実施される国勢調査は、</w:t>
      </w:r>
      <w:r w:rsidR="002D48AD" w:rsidRPr="002B30CF">
        <w:rPr>
          <w:rFonts w:ascii="ＭＳ 明朝" w:eastAsia="ＭＳ 明朝" w:hAnsi="ＭＳ 明朝" w:hint="eastAsia"/>
          <w:sz w:val="22"/>
        </w:rPr>
        <w:t>2021(R3)</w:t>
      </w:r>
      <w:r w:rsidR="00CD075A" w:rsidRPr="002B30CF">
        <w:rPr>
          <w:rFonts w:ascii="ＭＳ 明朝" w:eastAsia="ＭＳ 明朝" w:hAnsi="ＭＳ 明朝" w:hint="eastAsia"/>
          <w:sz w:val="22"/>
        </w:rPr>
        <w:t>年度９月</w:t>
      </w:r>
      <w:r w:rsidR="00FE660D" w:rsidRPr="002B30CF">
        <w:rPr>
          <w:rFonts w:ascii="ＭＳ 明朝" w:eastAsia="ＭＳ 明朝" w:hAnsi="ＭＳ 明朝" w:hint="eastAsia"/>
          <w:sz w:val="22"/>
        </w:rPr>
        <w:t>に</w:t>
      </w:r>
      <w:r w:rsidR="00CD075A" w:rsidRPr="002B30CF">
        <w:rPr>
          <w:rFonts w:ascii="ＭＳ 明朝" w:eastAsia="ＭＳ 明朝" w:hAnsi="ＭＳ 明朝" w:hint="eastAsia"/>
          <w:sz w:val="22"/>
        </w:rPr>
        <w:t>確定値が公表され</w:t>
      </w:r>
      <w:r w:rsidR="00FE660D" w:rsidRPr="002B30CF">
        <w:rPr>
          <w:rFonts w:ascii="ＭＳ 明朝" w:eastAsia="ＭＳ 明朝" w:hAnsi="ＭＳ 明朝" w:hint="eastAsia"/>
          <w:sz w:val="22"/>
        </w:rPr>
        <w:t>ますので、それ以降に再度検討も必要となります。</w:t>
      </w:r>
    </w:p>
    <w:p w:rsidR="00FE660D" w:rsidRPr="002B30CF" w:rsidRDefault="00FE660D" w:rsidP="00CD075A">
      <w:pPr>
        <w:ind w:left="660" w:hangingChars="300" w:hanging="660"/>
        <w:rPr>
          <w:rFonts w:ascii="ＭＳ 明朝" w:eastAsia="ＭＳ 明朝" w:hAnsi="ＭＳ 明朝"/>
          <w:sz w:val="22"/>
        </w:rPr>
      </w:pPr>
    </w:p>
    <w:p w:rsidR="00FE660D" w:rsidRPr="002B30CF" w:rsidRDefault="00FE660D" w:rsidP="00CD075A">
      <w:pPr>
        <w:ind w:left="660" w:hangingChars="300" w:hanging="660"/>
        <w:rPr>
          <w:rFonts w:ascii="ＭＳ 明朝" w:eastAsia="ＭＳ 明朝" w:hAnsi="ＭＳ 明朝"/>
          <w:sz w:val="22"/>
        </w:rPr>
      </w:pPr>
      <w:r w:rsidRPr="002B30CF">
        <w:rPr>
          <w:rFonts w:ascii="ＭＳ 明朝" w:eastAsia="ＭＳ 明朝" w:hAnsi="ＭＳ 明朝" w:hint="eastAsia"/>
          <w:sz w:val="22"/>
        </w:rPr>
        <w:t>（４）</w:t>
      </w:r>
      <w:r w:rsidR="00BD2ADE" w:rsidRPr="002B30CF">
        <w:rPr>
          <w:rFonts w:ascii="ＭＳ 明朝" w:eastAsia="ＭＳ 明朝" w:hAnsi="ＭＳ 明朝" w:hint="eastAsia"/>
          <w:sz w:val="22"/>
        </w:rPr>
        <w:t>評価方法</w:t>
      </w:r>
    </w:p>
    <w:p w:rsidR="00BD2ADE" w:rsidRPr="002B30CF" w:rsidRDefault="00BD2ADE" w:rsidP="00CD075A">
      <w:pPr>
        <w:ind w:left="660" w:hangingChars="300" w:hanging="660"/>
        <w:rPr>
          <w:rFonts w:ascii="ＭＳ 明朝" w:eastAsia="ＭＳ 明朝" w:hAnsi="ＭＳ 明朝"/>
          <w:sz w:val="22"/>
        </w:rPr>
      </w:pPr>
      <w:r w:rsidRPr="002B30CF">
        <w:rPr>
          <w:rFonts w:ascii="ＭＳ 明朝" w:eastAsia="ＭＳ 明朝" w:hAnsi="ＭＳ 明朝" w:hint="eastAsia"/>
          <w:sz w:val="22"/>
        </w:rPr>
        <w:t xml:space="preserve">　　①　</w:t>
      </w:r>
      <w:r w:rsidR="002D48AD" w:rsidRPr="002B30CF">
        <w:rPr>
          <w:rFonts w:ascii="ＭＳ 明朝" w:eastAsia="ＭＳ 明朝" w:hAnsi="ＭＳ 明朝" w:hint="eastAsia"/>
          <w:sz w:val="22"/>
        </w:rPr>
        <w:t>総合戦略の評価については、各年度において前年度の数値目標・重要行政気評価指数KPIの達成状況を評価することとし、戦略の最終年度である2019(R1)年度終了後の2020(R2)年度に、数値目標・重要業績評価指数KPIの全体の達成状況を評価することにしています。今回の期間延長に伴い全体の達成状況評価を2021(R3)年度に実施することとなりますが、2020(R2)年度に5年間の効果検証を行い、次期戦略に可能な限り反映させることとします。</w:t>
      </w:r>
    </w:p>
    <w:p w:rsidR="002D48AD" w:rsidRPr="002B30CF" w:rsidRDefault="002D48AD" w:rsidP="00CD075A">
      <w:pPr>
        <w:ind w:left="660" w:hangingChars="300" w:hanging="660"/>
        <w:rPr>
          <w:rFonts w:ascii="ＭＳ 明朝" w:eastAsia="ＭＳ 明朝" w:hAnsi="ＭＳ 明朝"/>
          <w:sz w:val="22"/>
        </w:rPr>
      </w:pPr>
    </w:p>
    <w:p w:rsidR="002D48AD" w:rsidRPr="002B30CF" w:rsidRDefault="002D48AD" w:rsidP="00CD075A">
      <w:pPr>
        <w:ind w:left="660" w:hangingChars="300" w:hanging="660"/>
        <w:rPr>
          <w:rFonts w:ascii="ＭＳ 明朝" w:eastAsia="ＭＳ 明朝" w:hAnsi="ＭＳ 明朝"/>
          <w:sz w:val="22"/>
        </w:rPr>
      </w:pPr>
    </w:p>
    <w:p w:rsidR="002D48AD" w:rsidRDefault="002D48AD" w:rsidP="00CD075A">
      <w:pPr>
        <w:ind w:left="660" w:hangingChars="300" w:hanging="660"/>
        <w:rPr>
          <w:rFonts w:ascii="ＭＳ 明朝" w:eastAsia="ＭＳ 明朝" w:hAnsi="ＭＳ 明朝"/>
          <w:sz w:val="22"/>
        </w:rPr>
      </w:pPr>
    </w:p>
    <w:p w:rsidR="002B30CF" w:rsidRDefault="002B30CF" w:rsidP="00CD075A">
      <w:pPr>
        <w:ind w:left="660" w:hangingChars="300" w:hanging="660"/>
        <w:rPr>
          <w:rFonts w:ascii="ＭＳ 明朝" w:eastAsia="ＭＳ 明朝" w:hAnsi="ＭＳ 明朝"/>
          <w:sz w:val="22"/>
        </w:rPr>
      </w:pPr>
    </w:p>
    <w:p w:rsidR="002B30CF" w:rsidRPr="002B30CF" w:rsidRDefault="002B30CF" w:rsidP="00CD075A">
      <w:pPr>
        <w:ind w:left="660" w:hangingChars="300" w:hanging="660"/>
        <w:rPr>
          <w:rFonts w:ascii="ＭＳ 明朝" w:eastAsia="ＭＳ 明朝" w:hAnsi="ＭＳ 明朝" w:hint="eastAsia"/>
          <w:sz w:val="22"/>
        </w:rPr>
      </w:pPr>
    </w:p>
    <w:p w:rsidR="002D48AD" w:rsidRPr="002B30CF" w:rsidRDefault="002D48AD" w:rsidP="00CD075A">
      <w:pPr>
        <w:ind w:left="660" w:hangingChars="300" w:hanging="660"/>
        <w:rPr>
          <w:rFonts w:ascii="ＭＳ 明朝" w:eastAsia="ＭＳ 明朝" w:hAnsi="ＭＳ 明朝"/>
          <w:sz w:val="22"/>
        </w:rPr>
      </w:pPr>
      <w:r w:rsidRPr="002B30CF">
        <w:rPr>
          <w:rFonts w:ascii="ＭＳ 明朝" w:eastAsia="ＭＳ 明朝" w:hAnsi="ＭＳ 明朝" w:hint="eastAsia"/>
          <w:sz w:val="22"/>
        </w:rPr>
        <w:t>３</w:t>
      </w:r>
      <w:r w:rsidR="00A348F1" w:rsidRPr="002B30CF">
        <w:rPr>
          <w:rFonts w:ascii="ＭＳ 明朝" w:eastAsia="ＭＳ 明朝" w:hAnsi="ＭＳ 明朝" w:hint="eastAsia"/>
          <w:sz w:val="22"/>
        </w:rPr>
        <w:t>．</w:t>
      </w:r>
      <w:r w:rsidR="002B30CF">
        <w:rPr>
          <w:rFonts w:ascii="ＭＳ 明朝" w:eastAsia="ＭＳ 明朝" w:hAnsi="ＭＳ 明朝" w:hint="eastAsia"/>
          <w:sz w:val="22"/>
        </w:rPr>
        <w:t>国が総合戦略に求める４つの基本目標と２つの横断的な目標</w:t>
      </w:r>
    </w:p>
    <w:p w:rsidR="002B30CF" w:rsidRDefault="002B30CF" w:rsidP="00CD075A">
      <w:pPr>
        <w:ind w:left="660" w:hangingChars="300" w:hanging="660"/>
        <w:rPr>
          <w:rFonts w:ascii="ＭＳ 明朝" w:eastAsia="ＭＳ 明朝" w:hAnsi="ＭＳ 明朝"/>
          <w:sz w:val="22"/>
        </w:rPr>
      </w:pPr>
      <w:r>
        <w:rPr>
          <w:rFonts w:ascii="ＭＳ 明朝" w:eastAsia="ＭＳ 明朝" w:hAnsi="ＭＳ 明朝" w:hint="eastAsia"/>
          <w:sz w:val="22"/>
        </w:rPr>
        <w:t>（１）４つの基本目標</w:t>
      </w:r>
    </w:p>
    <w:p w:rsidR="002B30CF" w:rsidRDefault="002B30CF" w:rsidP="00CD075A">
      <w:pPr>
        <w:ind w:left="660" w:hangingChars="300" w:hanging="660"/>
        <w:rPr>
          <w:rFonts w:ascii="ＭＳ 明朝" w:eastAsia="ＭＳ 明朝" w:hAnsi="ＭＳ 明朝"/>
          <w:sz w:val="22"/>
        </w:rPr>
      </w:pPr>
      <w:r>
        <w:rPr>
          <w:rFonts w:ascii="ＭＳ 明朝" w:eastAsia="ＭＳ 明朝" w:hAnsi="ＭＳ 明朝" w:hint="eastAsia"/>
          <w:sz w:val="22"/>
        </w:rPr>
        <w:t xml:space="preserve">　　①　稼ぐ地域をつくるとともに、安心して働けるようにする。</w:t>
      </w:r>
    </w:p>
    <w:p w:rsidR="002B30CF" w:rsidRDefault="002B30CF" w:rsidP="00CD075A">
      <w:pPr>
        <w:ind w:left="660" w:hangingChars="300" w:hanging="660"/>
        <w:rPr>
          <w:rFonts w:ascii="ＭＳ 明朝" w:eastAsia="ＭＳ 明朝" w:hAnsi="ＭＳ 明朝"/>
          <w:sz w:val="22"/>
        </w:rPr>
      </w:pPr>
      <w:r>
        <w:rPr>
          <w:rFonts w:ascii="ＭＳ 明朝" w:eastAsia="ＭＳ 明朝" w:hAnsi="ＭＳ 明朝" w:hint="eastAsia"/>
          <w:sz w:val="22"/>
        </w:rPr>
        <w:t xml:space="preserve">　　②　地方とのつながりを築き、地方への新しいひとの流れをつくる。</w:t>
      </w:r>
    </w:p>
    <w:p w:rsidR="002B30CF" w:rsidRDefault="002B30CF" w:rsidP="00CD075A">
      <w:pPr>
        <w:ind w:left="660" w:hangingChars="300" w:hanging="660"/>
        <w:rPr>
          <w:rFonts w:ascii="ＭＳ 明朝" w:eastAsia="ＭＳ 明朝" w:hAnsi="ＭＳ 明朝"/>
          <w:sz w:val="22"/>
        </w:rPr>
      </w:pPr>
      <w:r>
        <w:rPr>
          <w:rFonts w:ascii="ＭＳ 明朝" w:eastAsia="ＭＳ 明朝" w:hAnsi="ＭＳ 明朝" w:hint="eastAsia"/>
          <w:sz w:val="22"/>
        </w:rPr>
        <w:t xml:space="preserve">　　③　結婚・出産・子育ての希望をかなえる。</w:t>
      </w:r>
    </w:p>
    <w:p w:rsidR="002B30CF" w:rsidRDefault="002B30CF" w:rsidP="00CD075A">
      <w:pPr>
        <w:ind w:left="660" w:hangingChars="300" w:hanging="660"/>
        <w:rPr>
          <w:rFonts w:ascii="ＭＳ 明朝" w:eastAsia="ＭＳ 明朝" w:hAnsi="ＭＳ 明朝"/>
          <w:sz w:val="22"/>
        </w:rPr>
      </w:pPr>
      <w:r>
        <w:rPr>
          <w:rFonts w:ascii="ＭＳ 明朝" w:eastAsia="ＭＳ 明朝" w:hAnsi="ＭＳ 明朝" w:hint="eastAsia"/>
          <w:sz w:val="22"/>
        </w:rPr>
        <w:t xml:space="preserve">　　④　ひとが集う、安心して暮らすことができる魅力的な地域をつくる。</w:t>
      </w:r>
    </w:p>
    <w:p w:rsidR="002B30CF" w:rsidRDefault="002B30CF" w:rsidP="00CD075A">
      <w:pPr>
        <w:ind w:left="660" w:hangingChars="300" w:hanging="660"/>
        <w:rPr>
          <w:rFonts w:ascii="ＭＳ 明朝" w:eastAsia="ＭＳ 明朝" w:hAnsi="ＭＳ 明朝"/>
          <w:sz w:val="22"/>
        </w:rPr>
      </w:pPr>
      <w:r>
        <w:rPr>
          <w:rFonts w:ascii="ＭＳ 明朝" w:eastAsia="ＭＳ 明朝" w:hAnsi="ＭＳ 明朝" w:hint="eastAsia"/>
          <w:sz w:val="22"/>
        </w:rPr>
        <w:t>（２）２つの横断的な目標</w:t>
      </w:r>
    </w:p>
    <w:p w:rsidR="002B30CF" w:rsidRDefault="002B30CF" w:rsidP="00CD075A">
      <w:pPr>
        <w:ind w:left="660" w:hangingChars="300" w:hanging="660"/>
        <w:rPr>
          <w:rFonts w:ascii="ＭＳ 明朝" w:eastAsia="ＭＳ 明朝" w:hAnsi="ＭＳ 明朝"/>
          <w:sz w:val="22"/>
        </w:rPr>
      </w:pPr>
      <w:r>
        <w:rPr>
          <w:rFonts w:ascii="ＭＳ 明朝" w:eastAsia="ＭＳ 明朝" w:hAnsi="ＭＳ 明朝" w:hint="eastAsia"/>
          <w:sz w:val="22"/>
        </w:rPr>
        <w:t xml:space="preserve">　　①　多様な人材の活躍を推進する。</w:t>
      </w:r>
    </w:p>
    <w:p w:rsidR="002B30CF" w:rsidRPr="002B30CF" w:rsidRDefault="002B30CF" w:rsidP="00CD075A">
      <w:pPr>
        <w:ind w:left="660" w:hangingChars="300" w:hanging="660"/>
        <w:rPr>
          <w:rFonts w:ascii="ＭＳ 明朝" w:eastAsia="ＭＳ 明朝" w:hAnsi="ＭＳ 明朝" w:hint="eastAsia"/>
          <w:sz w:val="22"/>
        </w:rPr>
      </w:pPr>
      <w:r>
        <w:rPr>
          <w:rFonts w:ascii="ＭＳ 明朝" w:eastAsia="ＭＳ 明朝" w:hAnsi="ＭＳ 明朝" w:hint="eastAsia"/>
          <w:sz w:val="22"/>
        </w:rPr>
        <w:t xml:space="preserve">　　②　新しい時代の流れを力にする。</w:t>
      </w:r>
    </w:p>
    <w:p w:rsidR="002B30CF" w:rsidRDefault="002B30CF" w:rsidP="00CD075A">
      <w:pPr>
        <w:ind w:left="660" w:hangingChars="300" w:hanging="660"/>
        <w:rPr>
          <w:rFonts w:ascii="ＭＳ 明朝" w:eastAsia="ＭＳ 明朝" w:hAnsi="ＭＳ 明朝"/>
          <w:sz w:val="22"/>
        </w:rPr>
      </w:pPr>
    </w:p>
    <w:p w:rsidR="002B30CF" w:rsidRDefault="002B30CF" w:rsidP="00CD075A">
      <w:pPr>
        <w:ind w:left="660" w:hangingChars="300" w:hanging="660"/>
        <w:rPr>
          <w:rFonts w:ascii="ＭＳ 明朝" w:eastAsia="ＭＳ 明朝" w:hAnsi="ＭＳ 明朝" w:hint="eastAsia"/>
          <w:sz w:val="22"/>
        </w:rPr>
      </w:pPr>
    </w:p>
    <w:p w:rsidR="002D48AD" w:rsidRPr="002B30CF" w:rsidRDefault="002B30CF" w:rsidP="00CD075A">
      <w:pPr>
        <w:ind w:left="660" w:hangingChars="300" w:hanging="660"/>
        <w:rPr>
          <w:rFonts w:ascii="ＭＳ 明朝" w:eastAsia="ＭＳ 明朝" w:hAnsi="ＭＳ 明朝"/>
          <w:sz w:val="22"/>
        </w:rPr>
      </w:pPr>
      <w:r>
        <w:rPr>
          <w:rFonts w:ascii="ＭＳ 明朝" w:eastAsia="ＭＳ 明朝" w:hAnsi="ＭＳ 明朝" w:hint="eastAsia"/>
          <w:sz w:val="22"/>
        </w:rPr>
        <w:t>４．</w:t>
      </w:r>
      <w:r w:rsidR="002D48AD" w:rsidRPr="002B30CF">
        <w:rPr>
          <w:rFonts w:ascii="ＭＳ 明朝" w:eastAsia="ＭＳ 明朝" w:hAnsi="ＭＳ 明朝" w:hint="eastAsia"/>
          <w:sz w:val="22"/>
        </w:rPr>
        <w:t>参考資料抜粋</w:t>
      </w:r>
    </w:p>
    <w:p w:rsidR="002D48AD" w:rsidRPr="002B30CF" w:rsidRDefault="002B30CF" w:rsidP="00CD075A">
      <w:pPr>
        <w:ind w:left="660" w:hangingChars="300" w:hanging="660"/>
        <w:rPr>
          <w:rFonts w:ascii="ＭＳ 明朝" w:eastAsia="ＭＳ 明朝" w:hAnsi="ＭＳ 明朝"/>
          <w:sz w:val="22"/>
        </w:rPr>
      </w:pPr>
      <w:r>
        <w:rPr>
          <w:rFonts w:ascii="ＭＳ 明朝" w:eastAsia="ＭＳ 明朝" w:hAnsi="ＭＳ 明朝" w:hint="eastAsia"/>
          <w:sz w:val="22"/>
        </w:rPr>
        <w:t>（１）</w:t>
      </w:r>
      <w:r w:rsidR="002D48AD" w:rsidRPr="002B30CF">
        <w:rPr>
          <w:rFonts w:ascii="ＭＳ 明朝" w:eastAsia="ＭＳ 明朝" w:hAnsi="ＭＳ 明朝" w:hint="eastAsia"/>
          <w:sz w:val="22"/>
        </w:rPr>
        <w:t>地方版総合戦略策定のための手引き(2015年１月</w:t>
      </w:r>
      <w:r w:rsidR="00974BD8" w:rsidRPr="002B30CF">
        <w:rPr>
          <w:rFonts w:ascii="ＭＳ 明朝" w:eastAsia="ＭＳ 明朝" w:hAnsi="ＭＳ 明朝" w:hint="eastAsia"/>
          <w:sz w:val="22"/>
        </w:rPr>
        <w:t>内閣府地方創生推進室</w:t>
      </w:r>
      <w:r w:rsidR="002D48AD" w:rsidRPr="002B30CF">
        <w:rPr>
          <w:rFonts w:ascii="ＭＳ 明朝" w:eastAsia="ＭＳ 明朝" w:hAnsi="ＭＳ 明朝" w:hint="eastAsia"/>
          <w:sz w:val="22"/>
        </w:rPr>
        <w:t>)</w:t>
      </w:r>
      <w:r w:rsidR="00974BD8" w:rsidRPr="002B30CF">
        <w:rPr>
          <w:rFonts w:ascii="ＭＳ 明朝" w:eastAsia="ＭＳ 明朝" w:hAnsi="ＭＳ 明朝" w:hint="eastAsia"/>
          <w:sz w:val="22"/>
        </w:rPr>
        <w:t>より抜粋</w:t>
      </w:r>
    </w:p>
    <w:tbl>
      <w:tblPr>
        <w:tblStyle w:val="a3"/>
        <w:tblW w:w="0" w:type="auto"/>
        <w:tblInd w:w="720" w:type="dxa"/>
        <w:tblLook w:val="04A0" w:firstRow="1" w:lastRow="0" w:firstColumn="1" w:lastColumn="0" w:noHBand="0" w:noVBand="1"/>
      </w:tblPr>
      <w:tblGrid>
        <w:gridCol w:w="8340"/>
      </w:tblGrid>
      <w:tr w:rsidR="00974BD8" w:rsidTr="00A348F1">
        <w:tc>
          <w:tcPr>
            <w:tcW w:w="8340" w:type="dxa"/>
          </w:tcPr>
          <w:p w:rsidR="00A348F1" w:rsidRDefault="00974BD8" w:rsidP="00A348F1">
            <w:pPr>
              <w:snapToGrid w:val="0"/>
              <w:rPr>
                <w:rFonts w:ascii="ＭＳ 明朝" w:eastAsia="ＭＳ 明朝" w:hAnsi="ＭＳ 明朝"/>
                <w:szCs w:val="21"/>
              </w:rPr>
            </w:pPr>
            <w:r>
              <w:rPr>
                <w:rFonts w:ascii="ＭＳ 明朝" w:eastAsia="ＭＳ 明朝" w:hAnsi="ＭＳ 明朝" w:hint="eastAsia"/>
                <w:sz w:val="24"/>
                <w:szCs w:val="24"/>
              </w:rPr>
              <w:t xml:space="preserve">　　　</w:t>
            </w:r>
          </w:p>
          <w:p w:rsidR="00974BD8" w:rsidRPr="00A348F1" w:rsidRDefault="00974BD8" w:rsidP="00A348F1">
            <w:pPr>
              <w:snapToGrid w:val="0"/>
              <w:rPr>
                <w:rFonts w:ascii="ＭＳ 明朝" w:eastAsia="ＭＳ 明朝" w:hAnsi="ＭＳ 明朝"/>
                <w:szCs w:val="21"/>
              </w:rPr>
            </w:pPr>
            <w:r w:rsidRPr="00A348F1">
              <w:rPr>
                <w:rFonts w:ascii="ＭＳ 明朝" w:eastAsia="ＭＳ 明朝" w:hAnsi="ＭＳ 明朝" w:hint="eastAsia"/>
                <w:szCs w:val="21"/>
              </w:rPr>
              <w:t>6-1　総合計画等と地方版総合戦略との関係</w:t>
            </w:r>
          </w:p>
          <w:p w:rsidR="00090E99" w:rsidRPr="00A348F1" w:rsidRDefault="00090E99" w:rsidP="00A348F1">
            <w:pPr>
              <w:autoSpaceDE w:val="0"/>
              <w:autoSpaceDN w:val="0"/>
              <w:adjustRightInd w:val="0"/>
              <w:snapToGrid w:val="0"/>
              <w:ind w:leftChars="100" w:left="210" w:firstLineChars="100" w:firstLine="210"/>
              <w:jc w:val="left"/>
              <w:rPr>
                <w:rFonts w:ascii="ＭＳ 明朝" w:eastAsia="ＭＳ 明朝" w:hAnsi="ＭＳ 明朝" w:cs="Generic2-Regular"/>
                <w:kern w:val="0"/>
                <w:szCs w:val="21"/>
              </w:rPr>
            </w:pPr>
            <w:r w:rsidRPr="00A348F1">
              <w:rPr>
                <w:rFonts w:ascii="ＭＳ 明朝" w:eastAsia="ＭＳ 明朝" w:hAnsi="ＭＳ 明朝" w:cs="Generic2-Regular" w:hint="eastAsia"/>
                <w:kern w:val="0"/>
                <w:szCs w:val="21"/>
              </w:rPr>
              <w:t>地方版総合戦略は人口減少克服・地方創生を目的としていますが、いわゆる総合計画等は、各地方公共団体の総合的な振興・発展などを目的としたものであり、両者の目的や、含まれる政策の範囲は必ずしも同じではありません。また、地方版総合戦略においては数値目標や重要業績評価指標（ＫＰＩ）を設定することとなっていますが、こうした手法は、総合計画等においては義務付けられたものではありません。</w:t>
            </w:r>
          </w:p>
          <w:p w:rsidR="00090E99" w:rsidRPr="00A348F1" w:rsidRDefault="00090E99" w:rsidP="00A348F1">
            <w:pPr>
              <w:autoSpaceDE w:val="0"/>
              <w:autoSpaceDN w:val="0"/>
              <w:adjustRightInd w:val="0"/>
              <w:snapToGrid w:val="0"/>
              <w:ind w:leftChars="100" w:left="210" w:firstLineChars="100" w:firstLine="210"/>
              <w:jc w:val="left"/>
              <w:rPr>
                <w:rFonts w:ascii="ＭＳ 明朝" w:eastAsia="ＭＳ 明朝" w:hAnsi="ＭＳ 明朝" w:cs="Generic2-Regular"/>
                <w:kern w:val="0"/>
                <w:szCs w:val="21"/>
              </w:rPr>
            </w:pPr>
            <w:r w:rsidRPr="00A348F1">
              <w:rPr>
                <w:rFonts w:ascii="ＭＳ 明朝" w:eastAsia="ＭＳ 明朝" w:hAnsi="ＭＳ 明朝" w:cs="Generic2-Regular" w:hint="eastAsia"/>
                <w:kern w:val="0"/>
                <w:szCs w:val="21"/>
              </w:rPr>
              <w:t>これらの理由から、地方版総合戦略は総合計画等とは別に策定してください。</w:t>
            </w:r>
          </w:p>
          <w:p w:rsidR="00090E99" w:rsidRDefault="00090E99" w:rsidP="00A348F1">
            <w:pPr>
              <w:autoSpaceDE w:val="0"/>
              <w:autoSpaceDN w:val="0"/>
              <w:adjustRightInd w:val="0"/>
              <w:snapToGrid w:val="0"/>
              <w:ind w:left="210" w:hangingChars="100" w:hanging="210"/>
              <w:jc w:val="left"/>
              <w:rPr>
                <w:rFonts w:ascii="ＭＳ 明朝" w:eastAsia="ＭＳ 明朝" w:hAnsi="ＭＳ 明朝" w:cs="Generic2-Regular"/>
                <w:kern w:val="0"/>
                <w:szCs w:val="21"/>
              </w:rPr>
            </w:pPr>
            <w:r w:rsidRPr="00A348F1">
              <w:rPr>
                <w:rFonts w:ascii="ＭＳ 明朝" w:eastAsia="ＭＳ 明朝" w:hAnsi="ＭＳ 明朝" w:cs="Generic2-Regular" w:hint="eastAsia"/>
                <w:kern w:val="0"/>
                <w:szCs w:val="21"/>
              </w:rPr>
              <w:t xml:space="preserve">　</w:t>
            </w:r>
            <w:r w:rsidRPr="00A348F1">
              <w:rPr>
                <w:rFonts w:ascii="ＭＳ 明朝" w:eastAsia="ＭＳ 明朝" w:hAnsi="ＭＳ 明朝" w:cs="Generic2-Regular" w:hint="eastAsia"/>
                <w:kern w:val="0"/>
                <w:szCs w:val="21"/>
              </w:rPr>
              <w:t xml:space="preserve">　</w:t>
            </w:r>
            <w:r w:rsidRPr="00A348F1">
              <w:rPr>
                <w:rFonts w:ascii="ＭＳ 明朝" w:eastAsia="ＭＳ 明朝" w:hAnsi="ＭＳ 明朝" w:cs="Generic2-Regular" w:hint="eastAsia"/>
                <w:kern w:val="0"/>
                <w:szCs w:val="21"/>
              </w:rPr>
              <w:t>ただし、総合計画等を見直す際に、見直し後の総合計画等において人口減少克服・地方創生という目的が明確であり、数値目標や重要業績評価指標（ＫＰＩ）が設定されるなど、地方版総合戦略としての内容を備えているような場合には、</w:t>
            </w:r>
            <w:r w:rsidRPr="00A348F1">
              <w:rPr>
                <w:rFonts w:ascii="ＭＳ 明朝" w:eastAsia="ＭＳ 明朝" w:hAnsi="ＭＳ 明朝" w:cs="Generic2-Regular" w:hint="eastAsia"/>
                <w:kern w:val="0"/>
                <w:szCs w:val="21"/>
                <w:u w:val="single"/>
              </w:rPr>
              <w:t>総合計画等と総合戦略を一つのものとして策定することは可能である</w:t>
            </w:r>
            <w:r w:rsidRPr="00A348F1">
              <w:rPr>
                <w:rFonts w:ascii="ＭＳ 明朝" w:eastAsia="ＭＳ 明朝" w:hAnsi="ＭＳ 明朝" w:cs="Generic2-Regular" w:hint="eastAsia"/>
                <w:kern w:val="0"/>
                <w:szCs w:val="21"/>
              </w:rPr>
              <w:t>と考えられます。</w:t>
            </w:r>
          </w:p>
          <w:p w:rsidR="00A348F1" w:rsidRPr="00090E99" w:rsidRDefault="00A348F1" w:rsidP="00090E99">
            <w:pPr>
              <w:autoSpaceDE w:val="0"/>
              <w:autoSpaceDN w:val="0"/>
              <w:adjustRightInd w:val="0"/>
              <w:ind w:left="240" w:hangingChars="100" w:hanging="240"/>
              <w:jc w:val="left"/>
              <w:rPr>
                <w:rFonts w:ascii="ＭＳ 明朝" w:eastAsia="ＭＳ 明朝" w:hAnsi="ＭＳ 明朝" w:hint="eastAsia"/>
                <w:sz w:val="24"/>
                <w:szCs w:val="24"/>
              </w:rPr>
            </w:pPr>
          </w:p>
        </w:tc>
      </w:tr>
    </w:tbl>
    <w:p w:rsidR="00974BD8" w:rsidRDefault="00974BD8" w:rsidP="00CD075A">
      <w:pPr>
        <w:ind w:left="720" w:hangingChars="300" w:hanging="720"/>
        <w:rPr>
          <w:rFonts w:ascii="ＭＳ 明朝" w:eastAsia="ＭＳ 明朝" w:hAnsi="ＭＳ 明朝"/>
          <w:sz w:val="24"/>
          <w:szCs w:val="24"/>
        </w:rPr>
      </w:pPr>
    </w:p>
    <w:p w:rsidR="00974BD8" w:rsidRDefault="00974BD8" w:rsidP="00CD075A">
      <w:pPr>
        <w:ind w:left="720" w:hangingChars="300" w:hanging="720"/>
        <w:rPr>
          <w:rFonts w:ascii="ＭＳ 明朝" w:eastAsia="ＭＳ 明朝" w:hAnsi="ＭＳ 明朝"/>
          <w:sz w:val="24"/>
          <w:szCs w:val="24"/>
        </w:rPr>
      </w:pPr>
    </w:p>
    <w:p w:rsidR="00974BD8" w:rsidRDefault="002B30CF" w:rsidP="00CD075A">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（２）</w:t>
      </w:r>
      <w:r w:rsidR="00974BD8">
        <w:rPr>
          <w:rFonts w:ascii="ＭＳ 明朝" w:eastAsia="ＭＳ 明朝" w:hAnsi="ＭＳ 明朝" w:hint="eastAsia"/>
          <w:sz w:val="24"/>
          <w:szCs w:val="24"/>
        </w:rPr>
        <w:t>地方版総合戦略等の進捗状況等に関するQ&amp;Aより抜粋</w:t>
      </w:r>
    </w:p>
    <w:p w:rsidR="00974BD8" w:rsidRPr="00EF66D0" w:rsidRDefault="00974BD8" w:rsidP="00CD075A">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090E99" w:rsidRPr="00EF66D0">
        <w:rPr>
          <w:rFonts w:ascii="ＭＳ 明朝" w:eastAsia="ＭＳ 明朝" w:hAnsi="ＭＳ 明朝" w:cs="Generic0-Regular" w:hint="eastAsia"/>
          <w:kern w:val="0"/>
          <w:szCs w:val="21"/>
        </w:rPr>
        <w:t>＜</w:t>
      </w:r>
      <w:r w:rsidR="00090E99" w:rsidRPr="00EF66D0">
        <w:rPr>
          <w:rFonts w:ascii="ＭＳ 明朝" w:eastAsia="ＭＳ 明朝" w:hAnsi="ＭＳ 明朝" w:cs="Generic0-Regular"/>
          <w:kern w:val="0"/>
          <w:szCs w:val="21"/>
        </w:rPr>
        <w:t xml:space="preserve">2019.3.27 </w:t>
      </w:r>
      <w:r w:rsidR="00090E99" w:rsidRPr="00EF66D0">
        <w:rPr>
          <w:rFonts w:ascii="ＭＳ 明朝" w:eastAsia="ＭＳ 明朝" w:hAnsi="ＭＳ 明朝" w:cs="Generic0-Regular" w:hint="eastAsia"/>
          <w:kern w:val="0"/>
          <w:szCs w:val="21"/>
        </w:rPr>
        <w:t>第１期「まち・ひと・しごと創生総合戦略」に関する検証会</w:t>
      </w:r>
      <w:r w:rsidR="00EF66D0">
        <w:rPr>
          <w:rFonts w:ascii="ＭＳ 明朝" w:eastAsia="ＭＳ 明朝" w:hAnsi="ＭＳ 明朝" w:cs="Generic0-Regular" w:hint="eastAsia"/>
          <w:kern w:val="0"/>
          <w:szCs w:val="21"/>
        </w:rPr>
        <w:t>(</w:t>
      </w:r>
      <w:r w:rsidR="00090E99" w:rsidRPr="00EF66D0">
        <w:rPr>
          <w:rFonts w:ascii="ＭＳ 明朝" w:eastAsia="ＭＳ 明朝" w:hAnsi="ＭＳ 明朝" w:cs="Generic0-Regular" w:hint="eastAsia"/>
          <w:kern w:val="0"/>
          <w:szCs w:val="21"/>
        </w:rPr>
        <w:t>第</w:t>
      </w:r>
      <w:r w:rsidR="00090E99" w:rsidRPr="00EF66D0">
        <w:rPr>
          <w:rFonts w:ascii="ＭＳ 明朝" w:eastAsia="ＭＳ 明朝" w:hAnsi="ＭＳ 明朝" w:cs="Generic0-Regular"/>
          <w:kern w:val="0"/>
          <w:szCs w:val="21"/>
        </w:rPr>
        <w:t>3</w:t>
      </w:r>
      <w:r w:rsidR="00090E99" w:rsidRPr="00EF66D0">
        <w:rPr>
          <w:rFonts w:ascii="ＭＳ 明朝" w:eastAsia="ＭＳ 明朝" w:hAnsi="ＭＳ 明朝" w:cs="Generic0-Regular" w:hint="eastAsia"/>
          <w:kern w:val="0"/>
          <w:szCs w:val="21"/>
        </w:rPr>
        <w:t>回</w:t>
      </w:r>
      <w:r w:rsidR="00EF66D0">
        <w:rPr>
          <w:rFonts w:ascii="ＭＳ 明朝" w:eastAsia="ＭＳ 明朝" w:hAnsi="ＭＳ 明朝" w:cs="Generic0-Regular" w:hint="eastAsia"/>
          <w:kern w:val="0"/>
          <w:szCs w:val="21"/>
        </w:rPr>
        <w:t>)</w:t>
      </w:r>
      <w:r w:rsidR="00090E99" w:rsidRPr="00EF66D0">
        <w:rPr>
          <w:rFonts w:ascii="ＭＳ 明朝" w:eastAsia="ＭＳ 明朝" w:hAnsi="ＭＳ 明朝" w:cs="Generic0-Regular" w:hint="eastAsia"/>
          <w:kern w:val="0"/>
          <w:szCs w:val="21"/>
        </w:rPr>
        <w:t>資料＞</w:t>
      </w:r>
    </w:p>
    <w:tbl>
      <w:tblPr>
        <w:tblStyle w:val="a3"/>
        <w:tblW w:w="0" w:type="auto"/>
        <w:tblInd w:w="720" w:type="dxa"/>
        <w:tblLook w:val="04A0" w:firstRow="1" w:lastRow="0" w:firstColumn="1" w:lastColumn="0" w:noHBand="0" w:noVBand="1"/>
      </w:tblPr>
      <w:tblGrid>
        <w:gridCol w:w="8340"/>
      </w:tblGrid>
      <w:tr w:rsidR="00974BD8" w:rsidTr="00974BD8">
        <w:tc>
          <w:tcPr>
            <w:tcW w:w="9060" w:type="dxa"/>
          </w:tcPr>
          <w:p w:rsidR="00A348F1" w:rsidRDefault="00A348F1" w:rsidP="00A348F1">
            <w:pPr>
              <w:autoSpaceDE w:val="0"/>
              <w:autoSpaceDN w:val="0"/>
              <w:adjustRightInd w:val="0"/>
              <w:snapToGrid w:val="0"/>
              <w:jc w:val="left"/>
              <w:rPr>
                <w:rFonts w:ascii="ＭＳ 明朝" w:eastAsia="ＭＳ 明朝" w:hAnsi="ＭＳ 明朝" w:cs="Generic2-Regular"/>
                <w:kern w:val="0"/>
                <w:szCs w:val="21"/>
              </w:rPr>
            </w:pPr>
          </w:p>
          <w:p w:rsidR="00090E99" w:rsidRPr="00EF66D0" w:rsidRDefault="00090E99" w:rsidP="00A348F1">
            <w:pPr>
              <w:autoSpaceDE w:val="0"/>
              <w:autoSpaceDN w:val="0"/>
              <w:adjustRightInd w:val="0"/>
              <w:snapToGrid w:val="0"/>
              <w:jc w:val="left"/>
              <w:rPr>
                <w:rFonts w:ascii="ＭＳ 明朝" w:eastAsia="ＭＳ 明朝" w:hAnsi="ＭＳ 明朝" w:cs="Generic2-Regular"/>
                <w:kern w:val="0"/>
                <w:szCs w:val="21"/>
              </w:rPr>
            </w:pPr>
            <w:r w:rsidRPr="00EF66D0">
              <w:rPr>
                <w:rFonts w:ascii="ＭＳ 明朝" w:eastAsia="ＭＳ 明朝" w:hAnsi="ＭＳ 明朝" w:cs="Generic2-Regular" w:hint="eastAsia"/>
                <w:kern w:val="0"/>
                <w:szCs w:val="21"/>
              </w:rPr>
              <w:t xml:space="preserve">　まち・ひと・しごと創生については、国と地方が一体となり、中長期的視点に立って取り組む必要があるため、地方版総合戦略の計画期間は、可能な限り、</w:t>
            </w:r>
            <w:r w:rsidR="00DD2E99" w:rsidRPr="00EF66D0">
              <w:rPr>
                <w:rFonts w:ascii="ＭＳ 明朝" w:eastAsia="ＭＳ 明朝" w:hAnsi="ＭＳ 明朝" w:cs="Generic2-Regular" w:hint="eastAsia"/>
                <w:kern w:val="0"/>
                <w:szCs w:val="21"/>
              </w:rPr>
              <w:t>に立って取り組む必要があるため、地方版総合戦略の計画期間は、可能な限り、国の次期「総合戦略」の計画期間に合わせていただきたいと考えていますが、地方創生の取組の基本的な計画である地方版総合戦略に切れ目が生じないのであれば、各地方公共団体の実情に応じた計画期間を設定することも、やむを得ないものと考えています。</w:t>
            </w:r>
          </w:p>
          <w:p w:rsidR="00974BD8" w:rsidRDefault="00974BD8" w:rsidP="00090E99">
            <w:pPr>
              <w:rPr>
                <w:rFonts w:ascii="ＭＳ 明朝" w:eastAsia="ＭＳ 明朝" w:hAnsi="ＭＳ 明朝" w:hint="eastAsia"/>
                <w:sz w:val="24"/>
                <w:szCs w:val="24"/>
              </w:rPr>
            </w:pPr>
          </w:p>
        </w:tc>
      </w:tr>
    </w:tbl>
    <w:p w:rsidR="00974BD8" w:rsidRPr="009638F8" w:rsidRDefault="00974BD8" w:rsidP="002B30CF">
      <w:pPr>
        <w:rPr>
          <w:rFonts w:ascii="ＭＳ 明朝" w:eastAsia="ＭＳ 明朝" w:hAnsi="ＭＳ 明朝" w:hint="eastAsia"/>
          <w:sz w:val="24"/>
          <w:szCs w:val="24"/>
        </w:rPr>
      </w:pPr>
      <w:bookmarkStart w:id="0" w:name="_GoBack"/>
      <w:bookmarkEnd w:id="0"/>
    </w:p>
    <w:sectPr w:rsidR="00974BD8" w:rsidRPr="009638F8" w:rsidSect="001A6B36">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2-Regular">
    <w:altName w:val="游ゴシック"/>
    <w:panose1 w:val="00000000000000000000"/>
    <w:charset w:val="80"/>
    <w:family w:val="auto"/>
    <w:notTrueType/>
    <w:pitch w:val="default"/>
    <w:sig w:usb0="00000001" w:usb1="08070000" w:usb2="00000010" w:usb3="00000000" w:csb0="00020000"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36"/>
    <w:rsid w:val="000653F3"/>
    <w:rsid w:val="00090E99"/>
    <w:rsid w:val="001A6B36"/>
    <w:rsid w:val="001C19FC"/>
    <w:rsid w:val="001C5A2E"/>
    <w:rsid w:val="002062C4"/>
    <w:rsid w:val="0026361C"/>
    <w:rsid w:val="0027548D"/>
    <w:rsid w:val="002B30CF"/>
    <w:rsid w:val="002C079A"/>
    <w:rsid w:val="002D48AD"/>
    <w:rsid w:val="00307E2B"/>
    <w:rsid w:val="0045736F"/>
    <w:rsid w:val="004C4639"/>
    <w:rsid w:val="004D1F74"/>
    <w:rsid w:val="00581EC5"/>
    <w:rsid w:val="005C5EF8"/>
    <w:rsid w:val="005E1628"/>
    <w:rsid w:val="006211CF"/>
    <w:rsid w:val="00685C6D"/>
    <w:rsid w:val="006B52B5"/>
    <w:rsid w:val="00726970"/>
    <w:rsid w:val="00790253"/>
    <w:rsid w:val="007E6181"/>
    <w:rsid w:val="009638F8"/>
    <w:rsid w:val="00974BD8"/>
    <w:rsid w:val="0098441C"/>
    <w:rsid w:val="00A348F1"/>
    <w:rsid w:val="00A43DEE"/>
    <w:rsid w:val="00A61730"/>
    <w:rsid w:val="00BD2ADE"/>
    <w:rsid w:val="00CD075A"/>
    <w:rsid w:val="00D0779A"/>
    <w:rsid w:val="00D200FC"/>
    <w:rsid w:val="00DD2E99"/>
    <w:rsid w:val="00EC4015"/>
    <w:rsid w:val="00EF66D0"/>
    <w:rsid w:val="00F95F61"/>
    <w:rsid w:val="00FB4FAA"/>
    <w:rsid w:val="00FE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4DAABB"/>
  <w15:chartTrackingRefBased/>
  <w15:docId w15:val="{392088EE-2591-4268-A214-4160CD36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5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FA53C-AC3C-4185-A532-55B494BC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5340</TotalTime>
  <Pages>3</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BSN122</dc:creator>
  <cp:keywords/>
  <dc:description/>
  <cp:lastModifiedBy>BSN122</cp:lastModifiedBy>
  <cp:revision>1</cp:revision>
  <dcterms:created xsi:type="dcterms:W3CDTF">2020-01-16T06:25:00Z</dcterms:created>
  <dcterms:modified xsi:type="dcterms:W3CDTF">2020-01-20T02:37:00Z</dcterms:modified>
</cp:coreProperties>
</file>